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E5524" w14:textId="77777777" w:rsidR="0042468B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580AE7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</w:t>
      </w:r>
    </w:p>
    <w:p w14:paraId="54050222" w14:textId="01658627" w:rsidR="00A70CA6" w:rsidRDefault="0042468B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479"/>
        <w:gridCol w:w="2243"/>
        <w:gridCol w:w="1233"/>
        <w:gridCol w:w="1628"/>
        <w:gridCol w:w="3724"/>
        <w:gridCol w:w="2932"/>
        <w:gridCol w:w="2321"/>
      </w:tblGrid>
      <w:tr w:rsidR="00C35CF2" w:rsidRPr="00C35CF2" w14:paraId="0BC49FAF" w14:textId="77777777" w:rsidTr="00741A8A">
        <w:trPr>
          <w:trHeight w:val="240"/>
        </w:trPr>
        <w:tc>
          <w:tcPr>
            <w:tcW w:w="164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7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2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0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741A8A" w:rsidRPr="00C35CF2" w14:paraId="02C3A48A" w14:textId="77777777" w:rsidTr="00741A8A">
        <w:trPr>
          <w:trHeight w:val="240"/>
        </w:trPr>
        <w:tc>
          <w:tcPr>
            <w:tcW w:w="1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5D744C" w14:textId="6FA3A4E0" w:rsidR="00741A8A" w:rsidRPr="00741A8A" w:rsidRDefault="00580AE7" w:rsidP="00741A8A">
            <w:pPr>
              <w:ind w:left="57" w:right="57"/>
              <w:contextualSpacing/>
              <w:jc w:val="both"/>
              <w:rPr>
                <w:lang w:eastAsia="en-US"/>
              </w:rPr>
            </w:pPr>
            <w:r>
              <w:t>4</w:t>
            </w:r>
            <w:r w:rsidR="00741A8A" w:rsidRPr="00741A8A">
              <w:t>.1*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4355D6" w14:textId="5D277E79" w:rsidR="00741A8A" w:rsidRPr="00741A8A" w:rsidRDefault="00741A8A" w:rsidP="00741A8A">
            <w:pPr>
              <w:ind w:left="57" w:right="57"/>
              <w:contextualSpacing/>
              <w:jc w:val="both"/>
              <w:rPr>
                <w:lang w:eastAsia="en-US"/>
              </w:rPr>
            </w:pPr>
            <w:r w:rsidRPr="00741A8A">
              <w:rPr>
                <w:iCs/>
              </w:rPr>
              <w:t>Антисептики и дезинфектанты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40BE80" w14:textId="4F2BD1AE" w:rsidR="00741A8A" w:rsidRPr="00741A8A" w:rsidRDefault="00741A8A" w:rsidP="00741A8A">
            <w:pPr>
              <w:ind w:left="57" w:right="57"/>
              <w:contextualSpacing/>
              <w:jc w:val="both"/>
              <w:rPr>
                <w:lang w:eastAsia="en-US"/>
              </w:rPr>
            </w:pPr>
            <w:r w:rsidRPr="00741A8A">
              <w:t>20.59/01.086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D8DA1E" w14:textId="5F17E55D" w:rsidR="00741A8A" w:rsidRPr="00741A8A" w:rsidRDefault="00741A8A" w:rsidP="00741A8A">
            <w:pPr>
              <w:ind w:left="57" w:right="57"/>
              <w:contextualSpacing/>
              <w:jc w:val="both"/>
              <w:rPr>
                <w:lang w:eastAsia="en-US"/>
              </w:rPr>
            </w:pPr>
            <w:r w:rsidRPr="00741A8A">
              <w:t>Антимикробная активность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346B6B" w14:textId="32C702DE" w:rsidR="00741A8A" w:rsidRPr="00741A8A" w:rsidRDefault="00741A8A" w:rsidP="00741A8A">
            <w:pPr>
              <w:ind w:left="57" w:right="57"/>
              <w:contextualSpacing/>
              <w:jc w:val="both"/>
              <w:rPr>
                <w:lang w:eastAsia="en-US"/>
              </w:rPr>
            </w:pPr>
            <w:r w:rsidRPr="00741A8A">
              <w:t>Единые санитарно-эпидемиологические требования к товарам, подлежащим санитарно-эпидемиологическому надзору (контролю), утв. Решением Комиссии ТС от 28.05.2010 № 299, раздел20; СанПиН 21-112-99, утв. ГГСВ 06.01.1999, № 2; ТНПА и другая документация на продукцию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C5CF93" w14:textId="77777777" w:rsidR="00741A8A" w:rsidRPr="00741A8A" w:rsidRDefault="00741A8A" w:rsidP="00741A8A">
            <w:pPr>
              <w:pStyle w:val="ab"/>
              <w:tabs>
                <w:tab w:val="left" w:pos="176"/>
              </w:tabs>
              <w:spacing w:after="0"/>
              <w:ind w:left="57" w:right="57"/>
              <w:contextualSpacing/>
              <w:jc w:val="both"/>
              <w:rPr>
                <w:bCs/>
              </w:rPr>
            </w:pPr>
            <w:r w:rsidRPr="00741A8A">
              <w:rPr>
                <w:bCs/>
              </w:rPr>
              <w:t>Инструкция по применению. Рег.№ 11-20-204-2003, утв. ГГСВ 22.12.2003;</w:t>
            </w:r>
          </w:p>
          <w:p w14:paraId="6209BC63" w14:textId="1AB8F479" w:rsidR="00741A8A" w:rsidRPr="00741A8A" w:rsidRDefault="00741A8A" w:rsidP="00741A8A">
            <w:pPr>
              <w:ind w:left="57" w:right="57"/>
              <w:contextualSpacing/>
              <w:jc w:val="both"/>
              <w:rPr>
                <w:lang w:eastAsia="en-US"/>
              </w:rPr>
            </w:pPr>
            <w:r w:rsidRPr="00741A8A">
              <w:rPr>
                <w:bCs/>
              </w:rPr>
              <w:t>Инструкция по применению № 34-0102, утв.  ГГСВ 11 июля 2002 г.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879708" w14:textId="77777777" w:rsidR="00741A8A" w:rsidRPr="00741A8A" w:rsidRDefault="00741A8A" w:rsidP="00741A8A">
            <w:pPr>
              <w:ind w:left="57" w:right="57"/>
              <w:contextualSpacing/>
              <w:jc w:val="both"/>
              <w:rPr>
                <w:bCs/>
              </w:rPr>
            </w:pPr>
            <w:proofErr w:type="spellStart"/>
            <w:r w:rsidRPr="00741A8A">
              <w:rPr>
                <w:bCs/>
              </w:rPr>
              <w:t>пр-кт</w:t>
            </w:r>
            <w:proofErr w:type="spellEnd"/>
            <w:r w:rsidRPr="00741A8A">
              <w:rPr>
                <w:bCs/>
              </w:rPr>
              <w:t xml:space="preserve"> Дзержинского, 83, к 12, 220083, г. Минск</w:t>
            </w:r>
          </w:p>
          <w:p w14:paraId="2A8D1DF9" w14:textId="20B9D5EA" w:rsidR="00741A8A" w:rsidRPr="00741A8A" w:rsidRDefault="00741A8A" w:rsidP="00741A8A">
            <w:pPr>
              <w:ind w:left="57" w:right="57"/>
              <w:contextualSpacing/>
              <w:jc w:val="both"/>
              <w:rPr>
                <w:lang w:eastAsia="en-US"/>
              </w:rPr>
            </w:pPr>
            <w:r w:rsidRPr="00741A8A">
              <w:rPr>
                <w:bCs/>
              </w:rPr>
              <w:t>Лаборатория внутрибольничных инфекций</w:t>
            </w:r>
          </w:p>
        </w:tc>
      </w:tr>
      <w:tr w:rsidR="00741A8A" w:rsidRPr="00C35CF2" w14:paraId="5A9AB8B2" w14:textId="77777777" w:rsidTr="00741A8A">
        <w:trPr>
          <w:trHeight w:val="240"/>
        </w:trPr>
        <w:tc>
          <w:tcPr>
            <w:tcW w:w="1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4A8B8E" w14:textId="35718F8D" w:rsidR="00741A8A" w:rsidRPr="00741A8A" w:rsidRDefault="00580AE7" w:rsidP="00741A8A">
            <w:pPr>
              <w:ind w:left="57" w:right="57"/>
              <w:contextualSpacing/>
              <w:jc w:val="both"/>
              <w:rPr>
                <w:lang w:eastAsia="en-US"/>
              </w:rPr>
            </w:pPr>
            <w:r>
              <w:t>5</w:t>
            </w:r>
            <w:r w:rsidR="00741A8A" w:rsidRPr="00741A8A">
              <w:t>.1*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EE12DC" w14:textId="77777777" w:rsidR="00741A8A" w:rsidRPr="00741A8A" w:rsidRDefault="00741A8A" w:rsidP="00741A8A">
            <w:pPr>
              <w:pStyle w:val="af6"/>
              <w:ind w:left="57" w:right="57"/>
              <w:contextualSpacing/>
              <w:jc w:val="both"/>
              <w:rPr>
                <w:iCs/>
                <w:sz w:val="20"/>
                <w:szCs w:val="20"/>
              </w:rPr>
            </w:pPr>
            <w:proofErr w:type="spellStart"/>
            <w:r w:rsidRPr="00741A8A">
              <w:rPr>
                <w:iCs/>
                <w:sz w:val="20"/>
                <w:szCs w:val="20"/>
              </w:rPr>
              <w:t>Парфюмерно-косметическая</w:t>
            </w:r>
            <w:proofErr w:type="spellEnd"/>
            <w:r w:rsidRPr="00741A8A">
              <w:rPr>
                <w:iCs/>
                <w:sz w:val="20"/>
                <w:szCs w:val="20"/>
              </w:rPr>
              <w:t xml:space="preserve"> </w:t>
            </w:r>
          </w:p>
          <w:p w14:paraId="4ED89B7B" w14:textId="1C566A13" w:rsidR="00741A8A" w:rsidRPr="00741A8A" w:rsidRDefault="00741A8A" w:rsidP="00741A8A">
            <w:pPr>
              <w:ind w:left="57" w:right="57"/>
              <w:contextualSpacing/>
              <w:jc w:val="both"/>
              <w:rPr>
                <w:lang w:eastAsia="en-US"/>
              </w:rPr>
            </w:pPr>
            <w:r w:rsidRPr="00741A8A">
              <w:rPr>
                <w:iCs/>
              </w:rPr>
              <w:t>продукция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D18FCE" w14:textId="3A3020D0" w:rsidR="00741A8A" w:rsidRPr="00741A8A" w:rsidRDefault="00741A8A" w:rsidP="00741A8A">
            <w:pPr>
              <w:ind w:left="57" w:right="57"/>
              <w:contextualSpacing/>
              <w:jc w:val="both"/>
              <w:rPr>
                <w:lang w:eastAsia="en-US"/>
              </w:rPr>
            </w:pPr>
            <w:r w:rsidRPr="00741A8A">
              <w:t>20.42/01.086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86AEAD" w14:textId="63679118" w:rsidR="00741A8A" w:rsidRPr="00741A8A" w:rsidRDefault="00741A8A" w:rsidP="00741A8A">
            <w:pPr>
              <w:ind w:left="57" w:right="57"/>
              <w:contextualSpacing/>
              <w:jc w:val="both"/>
              <w:rPr>
                <w:lang w:eastAsia="en-US"/>
              </w:rPr>
            </w:pPr>
            <w:r w:rsidRPr="00741A8A">
              <w:t>Антимикробная защита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363524" w14:textId="77777777" w:rsidR="00741A8A" w:rsidRPr="00741A8A" w:rsidRDefault="00741A8A" w:rsidP="00741A8A">
            <w:pPr>
              <w:ind w:left="57" w:right="57"/>
              <w:contextualSpacing/>
              <w:jc w:val="both"/>
            </w:pPr>
            <w:r w:rsidRPr="00741A8A">
              <w:t xml:space="preserve">СанПиН и гигиенический норматив утв. Пост. ГГСВ РБ № 68 от 12.06.2012; </w:t>
            </w:r>
          </w:p>
          <w:p w14:paraId="19E7D859" w14:textId="15A15D61" w:rsidR="00741A8A" w:rsidRPr="00741A8A" w:rsidRDefault="00741A8A" w:rsidP="00741A8A">
            <w:pPr>
              <w:ind w:left="57" w:right="57"/>
              <w:contextualSpacing/>
              <w:jc w:val="both"/>
              <w:rPr>
                <w:lang w:eastAsia="en-US"/>
              </w:rPr>
            </w:pPr>
            <w:r w:rsidRPr="00741A8A">
              <w:t>ТНПА и другая документация на продукцию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639C54" w14:textId="6A8807A9" w:rsidR="00741A8A" w:rsidRPr="00741A8A" w:rsidRDefault="00741A8A" w:rsidP="00741A8A">
            <w:pPr>
              <w:ind w:left="57" w:right="57"/>
              <w:contextualSpacing/>
              <w:jc w:val="both"/>
              <w:rPr>
                <w:lang w:eastAsia="en-US"/>
              </w:rPr>
            </w:pPr>
            <w:r w:rsidRPr="00741A8A">
              <w:rPr>
                <w:iCs/>
              </w:rPr>
              <w:t>ГОСТ ISO 11930-2014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095B8F" w14:textId="77777777" w:rsidR="0079484E" w:rsidRPr="00741A8A" w:rsidRDefault="0079484E" w:rsidP="0079484E">
            <w:pPr>
              <w:ind w:left="57" w:right="57"/>
              <w:contextualSpacing/>
              <w:jc w:val="both"/>
              <w:rPr>
                <w:bCs/>
              </w:rPr>
            </w:pPr>
            <w:proofErr w:type="spellStart"/>
            <w:r w:rsidRPr="00741A8A">
              <w:rPr>
                <w:bCs/>
              </w:rPr>
              <w:t>пр-кт</w:t>
            </w:r>
            <w:proofErr w:type="spellEnd"/>
            <w:r w:rsidRPr="00741A8A">
              <w:rPr>
                <w:bCs/>
              </w:rPr>
              <w:t xml:space="preserve"> Дзержинского, 83, к 12, 220083, г. Минск</w:t>
            </w:r>
          </w:p>
          <w:p w14:paraId="7E714616" w14:textId="060A578B" w:rsidR="00741A8A" w:rsidRPr="00741A8A" w:rsidRDefault="0079484E" w:rsidP="0079484E">
            <w:pPr>
              <w:ind w:left="57" w:right="57"/>
              <w:contextualSpacing/>
              <w:jc w:val="both"/>
              <w:rPr>
                <w:lang w:eastAsia="en-US"/>
              </w:rPr>
            </w:pPr>
            <w:r w:rsidRPr="00741A8A">
              <w:rPr>
                <w:bCs/>
              </w:rPr>
              <w:t>Лаборатория внутрибольничных инфекций</w:t>
            </w:r>
          </w:p>
        </w:tc>
      </w:tr>
      <w:tr w:rsidR="00741A8A" w:rsidRPr="00C35CF2" w14:paraId="7594E338" w14:textId="77777777" w:rsidTr="00741A8A">
        <w:trPr>
          <w:trHeight w:val="240"/>
        </w:trPr>
        <w:tc>
          <w:tcPr>
            <w:tcW w:w="1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FF11AC" w14:textId="7B42DD1E" w:rsidR="00741A8A" w:rsidRPr="00741A8A" w:rsidRDefault="00580AE7" w:rsidP="00741A8A">
            <w:pPr>
              <w:ind w:left="57" w:right="57"/>
              <w:contextualSpacing/>
              <w:jc w:val="both"/>
              <w:rPr>
                <w:lang w:eastAsia="en-US"/>
              </w:rPr>
            </w:pPr>
            <w:r>
              <w:t>6.1</w:t>
            </w:r>
            <w:r w:rsidR="00741A8A" w:rsidRPr="00741A8A">
              <w:t>*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88E5B6" w14:textId="77777777" w:rsidR="00741A8A" w:rsidRPr="00741A8A" w:rsidRDefault="00741A8A" w:rsidP="00741A8A">
            <w:pPr>
              <w:pStyle w:val="af6"/>
              <w:ind w:left="57" w:right="57"/>
              <w:contextualSpacing/>
              <w:jc w:val="both"/>
              <w:rPr>
                <w:sz w:val="20"/>
                <w:szCs w:val="20"/>
                <w:lang w:val="ru-RU"/>
              </w:rPr>
            </w:pPr>
            <w:r w:rsidRPr="00741A8A">
              <w:rPr>
                <w:sz w:val="20"/>
                <w:szCs w:val="20"/>
                <w:lang w:val="ru-RU" w:eastAsia="ru-RU"/>
              </w:rPr>
              <w:t>Препараты и продукты фармацевтические</w:t>
            </w:r>
          </w:p>
          <w:p w14:paraId="4EE17585" w14:textId="77777777" w:rsidR="00741A8A" w:rsidRPr="00741A8A" w:rsidRDefault="00741A8A" w:rsidP="00741A8A">
            <w:pPr>
              <w:pStyle w:val="af6"/>
              <w:ind w:left="57" w:right="57"/>
              <w:contextualSpacing/>
              <w:jc w:val="both"/>
              <w:rPr>
                <w:sz w:val="20"/>
                <w:szCs w:val="20"/>
                <w:lang w:val="ru-RU"/>
              </w:rPr>
            </w:pPr>
          </w:p>
          <w:p w14:paraId="3A6659A4" w14:textId="77777777" w:rsidR="00741A8A" w:rsidRPr="00741A8A" w:rsidRDefault="00741A8A" w:rsidP="00741A8A">
            <w:pPr>
              <w:pStyle w:val="af6"/>
              <w:ind w:left="57" w:right="57"/>
              <w:contextualSpacing/>
              <w:jc w:val="both"/>
              <w:rPr>
                <w:sz w:val="20"/>
                <w:szCs w:val="20"/>
                <w:lang w:val="ru-RU"/>
              </w:rPr>
            </w:pPr>
          </w:p>
          <w:p w14:paraId="2855D3EB" w14:textId="77777777" w:rsidR="00741A8A" w:rsidRPr="00741A8A" w:rsidRDefault="00741A8A" w:rsidP="00741A8A">
            <w:pPr>
              <w:ind w:left="57" w:right="57"/>
              <w:contextualSpacing/>
              <w:jc w:val="both"/>
              <w:rPr>
                <w:lang w:eastAsia="en-US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89B8C1" w14:textId="77777777" w:rsidR="00741A8A" w:rsidRPr="00741A8A" w:rsidRDefault="00741A8A" w:rsidP="00741A8A">
            <w:pPr>
              <w:pStyle w:val="af6"/>
              <w:ind w:left="57" w:right="57"/>
              <w:contextualSpacing/>
              <w:jc w:val="both"/>
              <w:rPr>
                <w:sz w:val="20"/>
                <w:szCs w:val="20"/>
                <w:lang w:val="ru-RU" w:eastAsia="ru-RU"/>
              </w:rPr>
            </w:pPr>
            <w:r w:rsidRPr="00741A8A">
              <w:rPr>
                <w:sz w:val="20"/>
                <w:szCs w:val="20"/>
                <w:lang w:val="ru-RU" w:eastAsia="ru-RU"/>
              </w:rPr>
              <w:t>21.20/08.159</w:t>
            </w:r>
          </w:p>
          <w:p w14:paraId="5581853A" w14:textId="77777777" w:rsidR="00741A8A" w:rsidRPr="00741A8A" w:rsidRDefault="00741A8A" w:rsidP="00741A8A">
            <w:pPr>
              <w:pStyle w:val="af6"/>
              <w:ind w:left="57" w:right="57"/>
              <w:contextualSpacing/>
              <w:jc w:val="both"/>
              <w:rPr>
                <w:sz w:val="20"/>
                <w:szCs w:val="20"/>
                <w:lang w:val="ru-RU" w:eastAsia="ru-RU"/>
              </w:rPr>
            </w:pPr>
            <w:r w:rsidRPr="00741A8A">
              <w:rPr>
                <w:sz w:val="20"/>
                <w:szCs w:val="20"/>
                <w:lang w:val="ru-RU" w:eastAsia="ru-RU"/>
              </w:rPr>
              <w:t>21.10/08.159</w:t>
            </w:r>
          </w:p>
          <w:p w14:paraId="7FAFAF71" w14:textId="77777777" w:rsidR="00741A8A" w:rsidRPr="00741A8A" w:rsidRDefault="00741A8A" w:rsidP="00741A8A">
            <w:pPr>
              <w:ind w:left="57" w:right="57"/>
              <w:contextualSpacing/>
              <w:jc w:val="both"/>
              <w:rPr>
                <w:lang w:eastAsia="en-US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E0D5FD" w14:textId="77777777" w:rsidR="00741A8A" w:rsidRPr="00741A8A" w:rsidRDefault="00741A8A" w:rsidP="00741A8A">
            <w:pPr>
              <w:ind w:left="57" w:right="57"/>
              <w:contextualSpacing/>
              <w:jc w:val="both"/>
            </w:pPr>
            <w:r w:rsidRPr="00741A8A">
              <w:t>-количественное определение;</w:t>
            </w:r>
          </w:p>
          <w:p w14:paraId="207E3589" w14:textId="77777777" w:rsidR="00741A8A" w:rsidRPr="00741A8A" w:rsidRDefault="00741A8A" w:rsidP="00741A8A">
            <w:pPr>
              <w:ind w:left="57" w:right="57"/>
              <w:contextualSpacing/>
              <w:jc w:val="both"/>
            </w:pPr>
            <w:r w:rsidRPr="00741A8A">
              <w:t>-определение подлинности</w:t>
            </w:r>
          </w:p>
          <w:p w14:paraId="24D88E74" w14:textId="77777777" w:rsidR="00741A8A" w:rsidRPr="00741A8A" w:rsidRDefault="00741A8A" w:rsidP="00741A8A">
            <w:pPr>
              <w:ind w:left="57" w:right="57"/>
              <w:contextualSpacing/>
              <w:jc w:val="both"/>
            </w:pPr>
          </w:p>
          <w:p w14:paraId="11EA706C" w14:textId="77777777" w:rsidR="00741A8A" w:rsidRPr="00741A8A" w:rsidRDefault="00741A8A" w:rsidP="00741A8A">
            <w:pPr>
              <w:ind w:left="57" w:right="57"/>
              <w:contextualSpacing/>
              <w:jc w:val="both"/>
              <w:rPr>
                <w:lang w:eastAsia="en-US"/>
              </w:rPr>
            </w:pP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E7A823" w14:textId="22DDCF22" w:rsidR="00741A8A" w:rsidRPr="00741A8A" w:rsidRDefault="00741A8A" w:rsidP="00741A8A">
            <w:pPr>
              <w:ind w:left="57" w:right="57"/>
              <w:contextualSpacing/>
              <w:jc w:val="both"/>
              <w:rPr>
                <w:lang w:eastAsia="en-US"/>
              </w:rPr>
            </w:pPr>
            <w:r w:rsidRPr="00741A8A">
              <w:t>фармакопейная статья производителя на конкретный объект испытаний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6020C5" w14:textId="03C5EE62" w:rsidR="00741A8A" w:rsidRPr="00741A8A" w:rsidRDefault="00741A8A" w:rsidP="00741A8A">
            <w:pPr>
              <w:pStyle w:val="af6"/>
              <w:ind w:left="57" w:right="57"/>
              <w:contextualSpacing/>
              <w:jc w:val="both"/>
              <w:rPr>
                <w:sz w:val="20"/>
                <w:szCs w:val="20"/>
                <w:lang w:val="ru-RU"/>
              </w:rPr>
            </w:pPr>
            <w:r w:rsidRPr="00741A8A">
              <w:rPr>
                <w:sz w:val="20"/>
                <w:szCs w:val="20"/>
                <w:lang w:val="ru-RU"/>
              </w:rPr>
              <w:t xml:space="preserve">ГФ РБ </w:t>
            </w:r>
            <w:r w:rsidRPr="00741A8A">
              <w:rPr>
                <w:sz w:val="20"/>
                <w:szCs w:val="20"/>
              </w:rPr>
              <w:t>II</w:t>
            </w:r>
            <w:r w:rsidRPr="00741A8A">
              <w:rPr>
                <w:sz w:val="20"/>
                <w:szCs w:val="20"/>
                <w:lang w:val="ru-RU"/>
              </w:rPr>
              <w:t xml:space="preserve"> 2.2.29</w:t>
            </w:r>
          </w:p>
          <w:p w14:paraId="772A3CCC" w14:textId="77777777" w:rsidR="00741A8A" w:rsidRPr="00741A8A" w:rsidRDefault="00741A8A" w:rsidP="00741A8A">
            <w:pPr>
              <w:ind w:left="57" w:right="57"/>
              <w:contextualSpacing/>
              <w:jc w:val="both"/>
              <w:rPr>
                <w:lang w:eastAsia="en-US"/>
              </w:rPr>
            </w:pP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D6021B" w14:textId="77777777" w:rsidR="00741A8A" w:rsidRPr="00741A8A" w:rsidRDefault="00741A8A" w:rsidP="00741A8A">
            <w:pPr>
              <w:ind w:left="57" w:right="57"/>
              <w:contextualSpacing/>
              <w:jc w:val="both"/>
              <w:rPr>
                <w:bCs/>
              </w:rPr>
            </w:pPr>
            <w:r w:rsidRPr="00741A8A">
              <w:rPr>
                <w:bCs/>
              </w:rPr>
              <w:t xml:space="preserve">Минская область, Минский район, </w:t>
            </w:r>
            <w:proofErr w:type="spellStart"/>
            <w:r w:rsidRPr="00741A8A">
              <w:rPr>
                <w:bCs/>
              </w:rPr>
              <w:t>Боровлянский</w:t>
            </w:r>
            <w:proofErr w:type="spellEnd"/>
            <w:r w:rsidRPr="00741A8A">
              <w:rPr>
                <w:bCs/>
              </w:rPr>
              <w:t xml:space="preserve"> сельский совет, 106-2, район </w:t>
            </w:r>
            <w:proofErr w:type="spellStart"/>
            <w:r w:rsidRPr="00741A8A">
              <w:rPr>
                <w:bCs/>
              </w:rPr>
              <w:t>аг</w:t>
            </w:r>
            <w:proofErr w:type="spellEnd"/>
            <w:r w:rsidRPr="00741A8A">
              <w:rPr>
                <w:bCs/>
              </w:rPr>
              <w:t>. Лесной</w:t>
            </w:r>
          </w:p>
          <w:p w14:paraId="2A6B6881" w14:textId="291B85CD" w:rsidR="00741A8A" w:rsidRPr="00741A8A" w:rsidRDefault="00741A8A" w:rsidP="00741A8A">
            <w:pPr>
              <w:ind w:left="57" w:right="57"/>
              <w:contextualSpacing/>
              <w:jc w:val="both"/>
              <w:rPr>
                <w:lang w:eastAsia="en-US"/>
              </w:rPr>
            </w:pPr>
            <w:r w:rsidRPr="00741A8A">
              <w:rPr>
                <w:bCs/>
              </w:rPr>
              <w:t>Лаборатория метаболической диагностики</w:t>
            </w:r>
          </w:p>
        </w:tc>
      </w:tr>
    </w:tbl>
    <w:p w14:paraId="7CEBD720" w14:textId="77777777" w:rsidR="008C6194" w:rsidRPr="00C35CF2" w:rsidRDefault="008C6194" w:rsidP="00C35CF2"/>
    <w:sectPr w:rsidR="008C6194" w:rsidRPr="00C35CF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16DEA" w14:textId="77777777" w:rsidR="00F956A6" w:rsidRDefault="00F956A6" w:rsidP="0011070C">
      <w:r>
        <w:separator/>
      </w:r>
    </w:p>
  </w:endnote>
  <w:endnote w:type="continuationSeparator" w:id="0">
    <w:p w14:paraId="4B3E351E" w14:textId="77777777" w:rsidR="00F956A6" w:rsidRDefault="00F956A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C72F599" w14:textId="77777777" w:rsidR="00CC1989" w:rsidRDefault="00CC198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272FB570" w:rsidR="00222A33" w:rsidRPr="00BF5CCF" w:rsidRDefault="007669AD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6B5787">
            <w:rPr>
              <w:rFonts w:eastAsia="ArialMT"/>
              <w:sz w:val="18"/>
              <w:szCs w:val="18"/>
            </w:rPr>
            <w:t xml:space="preserve">Часть № 1. Дата принятия решения по аккредитации: </w:t>
          </w:r>
          <w:r>
            <w:rPr>
              <w:rFonts w:eastAsia="ArialMT"/>
              <w:sz w:val="18"/>
              <w:szCs w:val="18"/>
            </w:rPr>
            <w:t>24</w:t>
          </w:r>
          <w:r w:rsidRPr="006B5787">
            <w:rPr>
              <w:rFonts w:eastAsia="ArialMT"/>
              <w:sz w:val="18"/>
              <w:szCs w:val="18"/>
            </w:rPr>
            <w:t>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1CDDA77C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11D0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11D0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3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58054DE" w14:textId="7432D281" w:rsidR="00306EC9" w:rsidRPr="00BF5CCF" w:rsidRDefault="004A5CA1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6B5787">
            <w:rPr>
              <w:rFonts w:eastAsia="ArialMT"/>
              <w:sz w:val="18"/>
              <w:szCs w:val="18"/>
            </w:rPr>
            <w:t xml:space="preserve">Часть № 1. Дата принятия решения по аккредитации: </w:t>
          </w:r>
          <w:r>
            <w:rPr>
              <w:rFonts w:eastAsia="ArialMT"/>
              <w:sz w:val="18"/>
              <w:szCs w:val="18"/>
            </w:rPr>
            <w:t>2</w:t>
          </w:r>
          <w:r w:rsidR="00CC1989">
            <w:rPr>
              <w:rFonts w:eastAsia="ArialMT"/>
              <w:sz w:val="18"/>
              <w:szCs w:val="18"/>
            </w:rPr>
            <w:t>2</w:t>
          </w:r>
          <w:r w:rsidRPr="006B5787">
            <w:rPr>
              <w:rFonts w:eastAsia="ArialMT"/>
              <w:sz w:val="18"/>
              <w:szCs w:val="18"/>
            </w:rPr>
            <w:t>.</w:t>
          </w:r>
          <w:r w:rsidR="00CC1989">
            <w:rPr>
              <w:rFonts w:eastAsia="ArialMT"/>
              <w:sz w:val="18"/>
              <w:szCs w:val="18"/>
            </w:rPr>
            <w:t>05</w:t>
          </w:r>
          <w:r w:rsidRPr="006B5787">
            <w:rPr>
              <w:rFonts w:eastAsia="ArialMT"/>
              <w:sz w:val="18"/>
              <w:szCs w:val="18"/>
            </w:rPr>
            <w:t>.202</w:t>
          </w:r>
          <w:r w:rsidR="00CC1989">
            <w:rPr>
              <w:rFonts w:eastAsia="ArialMT"/>
              <w:sz w:val="18"/>
              <w:szCs w:val="18"/>
            </w:rPr>
            <w:t>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3535CC46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11D0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11D0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3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2E680" w14:textId="77777777" w:rsidR="00F956A6" w:rsidRDefault="00F956A6" w:rsidP="0011070C">
      <w:r>
        <w:separator/>
      </w:r>
    </w:p>
  </w:footnote>
  <w:footnote w:type="continuationSeparator" w:id="0">
    <w:p w14:paraId="4EF329AF" w14:textId="77777777" w:rsidR="00F956A6" w:rsidRDefault="00F956A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3E262" w14:textId="77777777" w:rsidR="00CC1989" w:rsidRDefault="00CC198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68"/>
    </w:tblGrid>
    <w:tr w:rsidR="00BD12DD" w14:paraId="0AB7987A" w14:textId="77777777" w:rsidTr="0079484E">
      <w:trPr>
        <w:trHeight w:val="221"/>
      </w:trPr>
      <w:tc>
        <w:tcPr>
          <w:tcW w:w="12328" w:type="dxa"/>
          <w:vAlign w:val="center"/>
        </w:tcPr>
        <w:p w14:paraId="230AE9EC" w14:textId="79090A43" w:rsidR="00BD12DD" w:rsidRPr="00C81CC9" w:rsidRDefault="00BD12DD" w:rsidP="00BD12DD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</w:t>
          </w:r>
          <w:r w:rsidR="007669AD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е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области аккредитации </w:t>
          </w:r>
        </w:p>
      </w:tc>
      <w:tc>
        <w:tcPr>
          <w:tcW w:w="2268" w:type="dxa"/>
          <w:vAlign w:val="center"/>
        </w:tcPr>
        <w:p w14:paraId="74BCD155" w14:textId="3BBF8E3F" w:rsidR="00BD12DD" w:rsidRPr="00201B47" w:rsidRDefault="00BD12DD" w:rsidP="00BD12DD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="00201B47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1.0412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BD12DD" w14:paraId="41561629" w14:textId="77777777" w:rsidTr="00AA00A0">
      <w:trPr>
        <w:trHeight w:val="221"/>
      </w:trPr>
      <w:tc>
        <w:tcPr>
          <w:tcW w:w="12328" w:type="dxa"/>
          <w:vAlign w:val="center"/>
        </w:tcPr>
        <w:p w14:paraId="36244D14" w14:textId="508113B8" w:rsidR="00741A8A" w:rsidRPr="006C58E9" w:rsidRDefault="00741A8A" w:rsidP="00BD12DD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6C58E9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Учреждение образования "Белорусский государственный медицинский университет", </w:t>
          </w:r>
        </w:p>
        <w:p w14:paraId="1132A6A4" w14:textId="3778F38E" w:rsidR="00BD12DD" w:rsidRPr="002317A4" w:rsidRDefault="00741A8A" w:rsidP="00BD12DD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6C58E9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научно-исследовательский институт экспериментальной и клинической медицины</w:t>
          </w:r>
        </w:p>
      </w:tc>
      <w:tc>
        <w:tcPr>
          <w:tcW w:w="2551" w:type="dxa"/>
          <w:vAlign w:val="center"/>
        </w:tcPr>
        <w:p w14:paraId="5F2FA191" w14:textId="3263DBEC" w:rsidR="00BD12DD" w:rsidRPr="006C58E9" w:rsidRDefault="00741A8A" w:rsidP="00BD12DD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6C58E9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1.0427</w:t>
          </w:r>
        </w:p>
      </w:tc>
    </w:tr>
  </w:tbl>
  <w:p w14:paraId="70AA4B16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92017489">
    <w:abstractNumId w:val="6"/>
  </w:num>
  <w:num w:numId="2" w16cid:durableId="625353732">
    <w:abstractNumId w:val="7"/>
  </w:num>
  <w:num w:numId="3" w16cid:durableId="759715242">
    <w:abstractNumId w:val="4"/>
  </w:num>
  <w:num w:numId="4" w16cid:durableId="512954804">
    <w:abstractNumId w:val="1"/>
  </w:num>
  <w:num w:numId="5" w16cid:durableId="1609433516">
    <w:abstractNumId w:val="11"/>
  </w:num>
  <w:num w:numId="6" w16cid:durableId="2012559373">
    <w:abstractNumId w:val="3"/>
  </w:num>
  <w:num w:numId="7" w16cid:durableId="1474249294">
    <w:abstractNumId w:val="8"/>
  </w:num>
  <w:num w:numId="8" w16cid:durableId="188375268">
    <w:abstractNumId w:val="5"/>
  </w:num>
  <w:num w:numId="9" w16cid:durableId="1963143776">
    <w:abstractNumId w:val="9"/>
  </w:num>
  <w:num w:numId="10" w16cid:durableId="1141769885">
    <w:abstractNumId w:val="2"/>
  </w:num>
  <w:num w:numId="11" w16cid:durableId="1279138658">
    <w:abstractNumId w:val="0"/>
  </w:num>
  <w:num w:numId="12" w16cid:durableId="16896792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E49"/>
    <w:rsid w:val="000643A6"/>
    <w:rsid w:val="00067FEC"/>
    <w:rsid w:val="000703AC"/>
    <w:rsid w:val="00090EA2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1B4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574C4"/>
    <w:rsid w:val="003717D2"/>
    <w:rsid w:val="00374A27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3F6548"/>
    <w:rsid w:val="00401D49"/>
    <w:rsid w:val="0042468B"/>
    <w:rsid w:val="00437E07"/>
    <w:rsid w:val="00474E7B"/>
    <w:rsid w:val="004A5CA1"/>
    <w:rsid w:val="004A5E4C"/>
    <w:rsid w:val="004C53CA"/>
    <w:rsid w:val="004E4DCC"/>
    <w:rsid w:val="004E5090"/>
    <w:rsid w:val="004E6BC8"/>
    <w:rsid w:val="004F5A1D"/>
    <w:rsid w:val="00500F5A"/>
    <w:rsid w:val="00502048"/>
    <w:rsid w:val="00507CCF"/>
    <w:rsid w:val="00511D05"/>
    <w:rsid w:val="00552FE5"/>
    <w:rsid w:val="0056070B"/>
    <w:rsid w:val="00580AE7"/>
    <w:rsid w:val="00590C2E"/>
    <w:rsid w:val="00592241"/>
    <w:rsid w:val="005D5C7B"/>
    <w:rsid w:val="005E250C"/>
    <w:rsid w:val="005E33F5"/>
    <w:rsid w:val="005E611E"/>
    <w:rsid w:val="005E7EB9"/>
    <w:rsid w:val="00604DAD"/>
    <w:rsid w:val="00612C9E"/>
    <w:rsid w:val="00645468"/>
    <w:rsid w:val="00654043"/>
    <w:rsid w:val="0066650C"/>
    <w:rsid w:val="006762B3"/>
    <w:rsid w:val="006938AF"/>
    <w:rsid w:val="006A336B"/>
    <w:rsid w:val="006C1134"/>
    <w:rsid w:val="006C58E9"/>
    <w:rsid w:val="006D5481"/>
    <w:rsid w:val="006D5DCE"/>
    <w:rsid w:val="006F0EAC"/>
    <w:rsid w:val="006F47AD"/>
    <w:rsid w:val="00701135"/>
    <w:rsid w:val="0070130C"/>
    <w:rsid w:val="00704077"/>
    <w:rsid w:val="007145B7"/>
    <w:rsid w:val="00731452"/>
    <w:rsid w:val="007326F5"/>
    <w:rsid w:val="00734508"/>
    <w:rsid w:val="00741A8A"/>
    <w:rsid w:val="00741FBB"/>
    <w:rsid w:val="00750565"/>
    <w:rsid w:val="007624CE"/>
    <w:rsid w:val="007669AD"/>
    <w:rsid w:val="0079484E"/>
    <w:rsid w:val="00796C65"/>
    <w:rsid w:val="007B3671"/>
    <w:rsid w:val="007F5916"/>
    <w:rsid w:val="00805C5D"/>
    <w:rsid w:val="00813B4B"/>
    <w:rsid w:val="00852622"/>
    <w:rsid w:val="00877224"/>
    <w:rsid w:val="0088066F"/>
    <w:rsid w:val="00886D6D"/>
    <w:rsid w:val="008A42BC"/>
    <w:rsid w:val="008B5528"/>
    <w:rsid w:val="008C6194"/>
    <w:rsid w:val="008E43A5"/>
    <w:rsid w:val="008E6986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A77A2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95090"/>
    <w:rsid w:val="00AB07C2"/>
    <w:rsid w:val="00AB0E20"/>
    <w:rsid w:val="00AB1825"/>
    <w:rsid w:val="00AB4B83"/>
    <w:rsid w:val="00AD4B7A"/>
    <w:rsid w:val="00B073DC"/>
    <w:rsid w:val="00B16BF0"/>
    <w:rsid w:val="00B20359"/>
    <w:rsid w:val="00B453D4"/>
    <w:rsid w:val="00B4667C"/>
    <w:rsid w:val="00B47A0F"/>
    <w:rsid w:val="00B53AEA"/>
    <w:rsid w:val="00B9784C"/>
    <w:rsid w:val="00BA1991"/>
    <w:rsid w:val="00BA682A"/>
    <w:rsid w:val="00BA7746"/>
    <w:rsid w:val="00BB0188"/>
    <w:rsid w:val="00BB272F"/>
    <w:rsid w:val="00BC40FF"/>
    <w:rsid w:val="00BC6B2B"/>
    <w:rsid w:val="00BD12DD"/>
    <w:rsid w:val="00C13D62"/>
    <w:rsid w:val="00C300CE"/>
    <w:rsid w:val="00C35CF2"/>
    <w:rsid w:val="00C3769E"/>
    <w:rsid w:val="00C52F3D"/>
    <w:rsid w:val="00C62C68"/>
    <w:rsid w:val="00C76824"/>
    <w:rsid w:val="00C943E3"/>
    <w:rsid w:val="00C94B1C"/>
    <w:rsid w:val="00C96463"/>
    <w:rsid w:val="00C97BC9"/>
    <w:rsid w:val="00CA3473"/>
    <w:rsid w:val="00CA53E3"/>
    <w:rsid w:val="00CC094B"/>
    <w:rsid w:val="00CC1989"/>
    <w:rsid w:val="00CF4334"/>
    <w:rsid w:val="00D10C95"/>
    <w:rsid w:val="00D16EC2"/>
    <w:rsid w:val="00D56371"/>
    <w:rsid w:val="00D876E6"/>
    <w:rsid w:val="00D93105"/>
    <w:rsid w:val="00DA5E7A"/>
    <w:rsid w:val="00DA6561"/>
    <w:rsid w:val="00DB1FAE"/>
    <w:rsid w:val="00DB7FF2"/>
    <w:rsid w:val="00DC16D0"/>
    <w:rsid w:val="00DC6762"/>
    <w:rsid w:val="00DD4EA5"/>
    <w:rsid w:val="00DE6A34"/>
    <w:rsid w:val="00DE6F93"/>
    <w:rsid w:val="00DF7DAB"/>
    <w:rsid w:val="00E13A20"/>
    <w:rsid w:val="00E162E5"/>
    <w:rsid w:val="00E5357F"/>
    <w:rsid w:val="00E62480"/>
    <w:rsid w:val="00E750F5"/>
    <w:rsid w:val="00E802E2"/>
    <w:rsid w:val="00E909C3"/>
    <w:rsid w:val="00E95EA8"/>
    <w:rsid w:val="00EA5471"/>
    <w:rsid w:val="00EB76C4"/>
    <w:rsid w:val="00EC615C"/>
    <w:rsid w:val="00EC76FB"/>
    <w:rsid w:val="00ED0ABF"/>
    <w:rsid w:val="00ED10E7"/>
    <w:rsid w:val="00EE7844"/>
    <w:rsid w:val="00EF0247"/>
    <w:rsid w:val="00EF43EE"/>
    <w:rsid w:val="00EF5137"/>
    <w:rsid w:val="00F47F4D"/>
    <w:rsid w:val="00F72582"/>
    <w:rsid w:val="00F8255B"/>
    <w:rsid w:val="00F86DE9"/>
    <w:rsid w:val="00F87040"/>
    <w:rsid w:val="00F956A6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DD368E-4E8F-4EC3-8232-7966A6FB9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2021-06-17T06:40:00Z</cp:lastPrinted>
  <dcterms:created xsi:type="dcterms:W3CDTF">2026-05-21T06:51:00Z</dcterms:created>
  <dcterms:modified xsi:type="dcterms:W3CDTF">2026-05-25T13:16:00Z</dcterms:modified>
</cp:coreProperties>
</file>