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FB072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AA0D1C4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4"/>
        <w:gridCol w:w="2630"/>
        <w:gridCol w:w="2440"/>
      </w:tblGrid>
      <w:tr w:rsidR="00403AD5" w:rsidRPr="00C35CF2" w14:paraId="0E3929D8" w14:textId="77777777" w:rsidTr="009F30F8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69C2991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F35F98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6A6FB5F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F064B58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855506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91B89CB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0081F695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14DD70B2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537368" w14:paraId="403B3DF7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420705E5" w14:textId="77777777" w:rsidR="00403AD5" w:rsidRPr="00582A8F" w:rsidRDefault="00000000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2279E9CA" w14:textId="77777777" w:rsidR="00537368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3A0AA008" w14:textId="77777777" w:rsidR="00537368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44AA2ED8" w14:textId="77777777" w:rsidR="00537368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4FD3E970" w14:textId="77777777" w:rsidR="00537368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0FAF46C8" w14:textId="77777777" w:rsidR="00537368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523B1902" w14:textId="77777777" w:rsidR="00537368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537368" w14:paraId="1D934C26" w14:textId="77777777">
        <w:trPr>
          <w:trHeight w:val="230"/>
        </w:trPr>
        <w:tc>
          <w:tcPr>
            <w:tcW w:w="290" w:type="pct"/>
            <w:vMerge w:val="restart"/>
          </w:tcPr>
          <w:p w14:paraId="3BC4F736" w14:textId="77777777" w:rsidR="00537368" w:rsidRDefault="00000000">
            <w:pPr>
              <w:ind w:left="-84" w:right="-84"/>
            </w:pPr>
            <w:r>
              <w:rPr>
                <w:sz w:val="22"/>
              </w:rPr>
              <w:t>1.1* ТР</w:t>
            </w:r>
          </w:p>
        </w:tc>
        <w:tc>
          <w:tcPr>
            <w:tcW w:w="680" w:type="pct"/>
            <w:vMerge w:val="restart"/>
          </w:tcPr>
          <w:p w14:paraId="0E4C9B3A" w14:textId="77777777" w:rsidR="00537368" w:rsidRDefault="00000000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435" w:type="pct"/>
            <w:vMerge w:val="restart"/>
          </w:tcPr>
          <w:p w14:paraId="2BEBB3EC" w14:textId="77777777" w:rsidR="00537368" w:rsidRDefault="00000000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970" w:type="pct"/>
            <w:vMerge w:val="restart"/>
          </w:tcPr>
          <w:p w14:paraId="0C6232E3" w14:textId="77777777" w:rsidR="00537368" w:rsidRDefault="00000000">
            <w:pPr>
              <w:ind w:left="-84" w:right="-84"/>
            </w:pPr>
            <w:r>
              <w:rPr>
                <w:sz w:val="22"/>
              </w:rPr>
              <w:t>Антимикробная защита  (активность)</w:t>
            </w:r>
          </w:p>
        </w:tc>
        <w:tc>
          <w:tcPr>
            <w:tcW w:w="875" w:type="pct"/>
            <w:vMerge w:val="restart"/>
          </w:tcPr>
          <w:p w14:paraId="2E46F340" w14:textId="77777777" w:rsidR="00537368" w:rsidRDefault="00000000">
            <w:pPr>
              <w:ind w:left="-84" w:right="-84"/>
            </w:pPr>
            <w:r>
              <w:rPr>
                <w:sz w:val="22"/>
              </w:rPr>
              <w:t>ТР ТС 009/2011 Приложение 7</w:t>
            </w:r>
          </w:p>
        </w:tc>
        <w:tc>
          <w:tcPr>
            <w:tcW w:w="900" w:type="pct"/>
            <w:vMerge w:val="restart"/>
          </w:tcPr>
          <w:p w14:paraId="72EEAE58" w14:textId="77777777" w:rsidR="00537368" w:rsidRDefault="00000000">
            <w:pPr>
              <w:ind w:left="-84" w:right="-84"/>
            </w:pPr>
            <w:r>
              <w:rPr>
                <w:sz w:val="22"/>
              </w:rPr>
              <w:t>ГОСТ ISO 11930-2014</w:t>
            </w:r>
          </w:p>
        </w:tc>
        <w:tc>
          <w:tcPr>
            <w:tcW w:w="835" w:type="pct"/>
            <w:vMerge w:val="restart"/>
          </w:tcPr>
          <w:p w14:paraId="49A36CD7" w14:textId="77777777" w:rsidR="00537368" w:rsidRDefault="00000000">
            <w:pPr>
              <w:ind w:left="-84" w:right="-84"/>
            </w:pPr>
            <w:r>
              <w:rPr>
                <w:sz w:val="22"/>
              </w:rPr>
              <w:t>Лаборатория внутрибольничных инфекций (пр-кт Дзержинского, 83, к 12, 220083, г. Минск, Минская область)</w:t>
            </w:r>
          </w:p>
        </w:tc>
      </w:tr>
    </w:tbl>
    <w:p w14:paraId="36DD11B1" w14:textId="77777777" w:rsidR="00894DE4" w:rsidRPr="00403AD5" w:rsidRDefault="00894DE4" w:rsidP="00C35CF2">
      <w:pPr>
        <w:rPr>
          <w:sz w:val="24"/>
          <w:szCs w:val="24"/>
        </w:rPr>
      </w:pPr>
    </w:p>
    <w:sectPr w:rsidR="00894DE4" w:rsidRPr="00403AD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74185" w14:textId="77777777" w:rsidR="001E7C1F" w:rsidRDefault="001E7C1F" w:rsidP="0011070C">
      <w:r>
        <w:separator/>
      </w:r>
    </w:p>
  </w:endnote>
  <w:endnote w:type="continuationSeparator" w:id="0">
    <w:p w14:paraId="0E53E9D1" w14:textId="77777777" w:rsidR="001E7C1F" w:rsidRDefault="001E7C1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6DC4B068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302D4B3" w14:textId="77777777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2.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4EA6BD9B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DB08277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301A76DD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AA97769" w14:textId="65AB881C" w:rsidR="00306EC9" w:rsidRPr="00BF5CCF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2.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553D8B">
            <w:rPr>
              <w:rFonts w:eastAsia="ArialMT"/>
              <w:sz w:val="18"/>
              <w:szCs w:val="18"/>
            </w:rPr>
            <w:t xml:space="preserve"> 24.12.2025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256D662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286B1BE9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24EBF20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9963E" w14:textId="77777777" w:rsidR="001E7C1F" w:rsidRDefault="001E7C1F" w:rsidP="0011070C">
      <w:r>
        <w:separator/>
      </w:r>
    </w:p>
  </w:footnote>
  <w:footnote w:type="continuationSeparator" w:id="0">
    <w:p w14:paraId="3CECA18D" w14:textId="77777777" w:rsidR="001E7C1F" w:rsidRDefault="001E7C1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A7672E" w:rsidRPr="00246BB6" w14:paraId="7373C8B0" w14:textId="77777777" w:rsidTr="008E4FDE">
      <w:trPr>
        <w:trHeight w:val="221"/>
      </w:trPr>
      <w:tc>
        <w:tcPr>
          <w:tcW w:w="12328" w:type="dxa"/>
          <w:vAlign w:val="center"/>
        </w:tcPr>
        <w:p w14:paraId="57769779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551" w:type="dxa"/>
          <w:vAlign w:val="center"/>
        </w:tcPr>
        <w:p w14:paraId="7B9DE554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1.0427</w:t>
          </w:r>
        </w:p>
      </w:tc>
    </w:tr>
  </w:tbl>
  <w:p w14:paraId="3BE70DD6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5AE0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2317A4" w14:paraId="0EAEC6B4" w14:textId="77777777" w:rsidTr="009B640F">
      <w:trPr>
        <w:trHeight w:val="221"/>
      </w:trPr>
      <w:tc>
        <w:tcPr>
          <w:tcW w:w="12328" w:type="dxa"/>
          <w:vAlign w:val="center"/>
        </w:tcPr>
        <w:p w14:paraId="46FDFFFE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Учреждение образования "Белорусский государственный медицинский университет"</w:t>
          </w:r>
          <w:r w:rsidRPr="00553D8B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научно-исследовательский институт экспериментальной и клинической медицины</w:t>
          </w:r>
        </w:p>
      </w:tc>
      <w:tc>
        <w:tcPr>
          <w:tcW w:w="2551" w:type="dxa"/>
          <w:vAlign w:val="center"/>
        </w:tcPr>
        <w:p w14:paraId="19528B18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1.0427</w:t>
          </w:r>
        </w:p>
      </w:tc>
    </w:tr>
  </w:tbl>
  <w:p w14:paraId="62099698" w14:textId="77777777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643A6"/>
    <w:rsid w:val="00067FEC"/>
    <w:rsid w:val="00090EA2"/>
    <w:rsid w:val="000B23BF"/>
    <w:rsid w:val="000C58BA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E7C1F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36741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37368"/>
    <w:rsid w:val="00552FE5"/>
    <w:rsid w:val="00553D8B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1656C"/>
    <w:rsid w:val="00645468"/>
    <w:rsid w:val="00674D9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707DF"/>
    <w:rsid w:val="00796C65"/>
    <w:rsid w:val="007B3671"/>
    <w:rsid w:val="007E1978"/>
    <w:rsid w:val="007F5916"/>
    <w:rsid w:val="00805C5D"/>
    <w:rsid w:val="00852622"/>
    <w:rsid w:val="008761A5"/>
    <w:rsid w:val="00877224"/>
    <w:rsid w:val="00886D6D"/>
    <w:rsid w:val="00894DE4"/>
    <w:rsid w:val="008A42BC"/>
    <w:rsid w:val="008A6698"/>
    <w:rsid w:val="008A725C"/>
    <w:rsid w:val="008B5528"/>
    <w:rsid w:val="008C6194"/>
    <w:rsid w:val="008E43A5"/>
    <w:rsid w:val="0090253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7672E"/>
    <w:rsid w:val="00A82E98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4412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328C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830D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2025-12-31T06:49:00Z</dcterms:created>
  <dcterms:modified xsi:type="dcterms:W3CDTF">2025-12-31T06:49:00Z</dcterms:modified>
</cp:coreProperties>
</file>