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A223" w14:textId="77777777" w:rsidR="00420FCE" w:rsidRDefault="00870B42" w:rsidP="00870B4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0B42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</w:p>
    <w:p w14:paraId="183BED6A" w14:textId="491FC3BB" w:rsidR="00870B42" w:rsidRPr="00420FCE" w:rsidRDefault="00420FCE" w:rsidP="00870B4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области аккредитации</w:t>
      </w:r>
    </w:p>
    <w:tbl>
      <w:tblPr>
        <w:tblStyle w:val="ac"/>
        <w:tblW w:w="15360" w:type="dxa"/>
        <w:tblLayout w:type="fixed"/>
        <w:tblLook w:val="04A0" w:firstRow="1" w:lastRow="0" w:firstColumn="1" w:lastColumn="0" w:noHBand="0" w:noVBand="1"/>
      </w:tblPr>
      <w:tblGrid>
        <w:gridCol w:w="988"/>
        <w:gridCol w:w="1558"/>
        <w:gridCol w:w="1560"/>
        <w:gridCol w:w="2410"/>
        <w:gridCol w:w="3544"/>
        <w:gridCol w:w="2551"/>
        <w:gridCol w:w="2513"/>
        <w:gridCol w:w="236"/>
      </w:tblGrid>
      <w:tr w:rsidR="00C35297" w14:paraId="7EAC93CA" w14:textId="77777777" w:rsidTr="00B0031F">
        <w:trPr>
          <w:gridAfter w:val="1"/>
          <w:wAfter w:w="236" w:type="dxa"/>
        </w:trPr>
        <w:tc>
          <w:tcPr>
            <w:tcW w:w="988" w:type="dxa"/>
            <w:vMerge w:val="restart"/>
            <w:vAlign w:val="center"/>
          </w:tcPr>
          <w:p w14:paraId="313F2DB9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№</w:t>
            </w:r>
          </w:p>
          <w:p w14:paraId="5FC9EB38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п/п</w:t>
            </w:r>
          </w:p>
        </w:tc>
        <w:tc>
          <w:tcPr>
            <w:tcW w:w="1558" w:type="dxa"/>
            <w:vMerge w:val="restart"/>
            <w:vAlign w:val="center"/>
          </w:tcPr>
          <w:p w14:paraId="6051BB74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Виды поверки:</w:t>
            </w:r>
          </w:p>
          <w:p w14:paraId="3A913180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1 – </w:t>
            </w:r>
            <w:r w:rsidRPr="00870B42">
              <w:rPr>
                <w:bCs/>
                <w:lang w:val="be-BY"/>
              </w:rPr>
              <w:t>перв</w:t>
            </w:r>
            <w:proofErr w:type="spellStart"/>
            <w:r w:rsidRPr="00870B42">
              <w:rPr>
                <w:bCs/>
                <w:lang w:val="ru-RU"/>
              </w:rPr>
              <w:t>ичная</w:t>
            </w:r>
            <w:proofErr w:type="spellEnd"/>
            <w:r w:rsidRPr="00870B42">
              <w:rPr>
                <w:bCs/>
                <w:lang w:val="ru-RU"/>
              </w:rPr>
              <w:t xml:space="preserve"> поверка;</w:t>
            </w:r>
          </w:p>
          <w:p w14:paraId="6F24C59A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2 – последующая поверка</w:t>
            </w:r>
          </w:p>
        </w:tc>
        <w:tc>
          <w:tcPr>
            <w:tcW w:w="10065" w:type="dxa"/>
            <w:gridSpan w:val="4"/>
            <w:vAlign w:val="center"/>
          </w:tcPr>
          <w:p w14:paraId="70BD976F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Средства измерений</w:t>
            </w:r>
          </w:p>
        </w:tc>
        <w:tc>
          <w:tcPr>
            <w:tcW w:w="2513" w:type="dxa"/>
            <w:vMerge w:val="restart"/>
            <w:vAlign w:val="center"/>
          </w:tcPr>
          <w:p w14:paraId="34676C25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Место(а) осуществления деятельности</w:t>
            </w:r>
          </w:p>
        </w:tc>
      </w:tr>
      <w:tr w:rsidR="00C35297" w14:paraId="52EA58CF" w14:textId="77777777" w:rsidTr="00B0031F">
        <w:trPr>
          <w:gridAfter w:val="1"/>
          <w:wAfter w:w="236" w:type="dxa"/>
          <w:trHeight w:val="758"/>
        </w:trPr>
        <w:tc>
          <w:tcPr>
            <w:tcW w:w="988" w:type="dxa"/>
            <w:vMerge/>
            <w:vAlign w:val="center"/>
          </w:tcPr>
          <w:p w14:paraId="3DAEB01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71A6E23C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2A41FD40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код области деятельности</w:t>
            </w:r>
          </w:p>
        </w:tc>
        <w:tc>
          <w:tcPr>
            <w:tcW w:w="2410" w:type="dxa"/>
            <w:vMerge w:val="restart"/>
            <w:vAlign w:val="center"/>
          </w:tcPr>
          <w:p w14:paraId="409D57FE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наименование </w:t>
            </w:r>
          </w:p>
          <w:p w14:paraId="6F4579A5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 измерений</w:t>
            </w:r>
          </w:p>
        </w:tc>
        <w:tc>
          <w:tcPr>
            <w:tcW w:w="6095" w:type="dxa"/>
            <w:gridSpan w:val="2"/>
            <w:vAlign w:val="center"/>
          </w:tcPr>
          <w:p w14:paraId="5758AEFE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наилучшие метрологические характеристики </w:t>
            </w:r>
          </w:p>
          <w:p w14:paraId="003E3073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поверяемых средств измерений</w:t>
            </w:r>
          </w:p>
        </w:tc>
        <w:tc>
          <w:tcPr>
            <w:tcW w:w="2513" w:type="dxa"/>
            <w:vMerge/>
            <w:tcBorders>
              <w:bottom w:val="nil"/>
            </w:tcBorders>
          </w:tcPr>
          <w:p w14:paraId="6CD56E03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C35297" w14:paraId="4C6F4E04" w14:textId="77777777" w:rsidTr="00B0031F">
        <w:tc>
          <w:tcPr>
            <w:tcW w:w="988" w:type="dxa"/>
            <w:vMerge/>
            <w:vAlign w:val="center"/>
          </w:tcPr>
          <w:p w14:paraId="035DDED6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433A5ED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3155CA5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14:paraId="4340D3E2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290D623D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пределы, диапазоны, номинальные значения</w:t>
            </w:r>
          </w:p>
        </w:tc>
        <w:tc>
          <w:tcPr>
            <w:tcW w:w="2551" w:type="dxa"/>
            <w:vAlign w:val="center"/>
          </w:tcPr>
          <w:p w14:paraId="017E8F89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класс точности, </w:t>
            </w:r>
          </w:p>
          <w:p w14:paraId="6F553848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разряд, погрешность</w:t>
            </w:r>
          </w:p>
        </w:tc>
        <w:tc>
          <w:tcPr>
            <w:tcW w:w="2513" w:type="dxa"/>
            <w:tcBorders>
              <w:top w:val="nil"/>
            </w:tcBorders>
            <w:vAlign w:val="center"/>
          </w:tcPr>
          <w:p w14:paraId="17B6D83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5C920215" w14:textId="77777777" w:rsidR="00C35297" w:rsidRDefault="00C35297" w:rsidP="00DB43E6">
            <w:pPr>
              <w:rPr>
                <w:bCs/>
                <w:sz w:val="22"/>
                <w:szCs w:val="22"/>
                <w:lang w:eastAsia="en-US"/>
              </w:rPr>
            </w:pPr>
          </w:p>
          <w:p w14:paraId="6866D7BD" w14:textId="77777777" w:rsidR="00C35297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</w:tbl>
    <w:p w14:paraId="536B2CDC" w14:textId="77777777" w:rsidR="00C35297" w:rsidRPr="00073569" w:rsidRDefault="00C35297" w:rsidP="002D456C">
      <w:pPr>
        <w:spacing w:after="0" w:line="240" w:lineRule="auto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c"/>
        <w:tblpPr w:leftFromText="180" w:rightFromText="180" w:vertAnchor="text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559"/>
        <w:gridCol w:w="2410"/>
        <w:gridCol w:w="3544"/>
        <w:gridCol w:w="2551"/>
        <w:gridCol w:w="2542"/>
      </w:tblGrid>
      <w:tr w:rsidR="00073569" w:rsidRPr="00CA244E" w14:paraId="1D995DE0" w14:textId="06847234" w:rsidTr="00B0031F">
        <w:trPr>
          <w:trHeight w:val="278"/>
          <w:tblHeader/>
        </w:trPr>
        <w:tc>
          <w:tcPr>
            <w:tcW w:w="988" w:type="dxa"/>
          </w:tcPr>
          <w:p w14:paraId="51A4E2BD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3D9B5F4D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2</w:t>
            </w:r>
          </w:p>
        </w:tc>
        <w:tc>
          <w:tcPr>
            <w:tcW w:w="1559" w:type="dxa"/>
          </w:tcPr>
          <w:p w14:paraId="0CA3E35E" w14:textId="77777777" w:rsidR="00073569" w:rsidRPr="008B0BE2" w:rsidRDefault="00073569" w:rsidP="00DB43E6">
            <w:pPr>
              <w:jc w:val="center"/>
              <w:rPr>
                <w:bCs/>
                <w:sz w:val="22"/>
                <w:szCs w:val="22"/>
              </w:rPr>
            </w:pPr>
            <w:r w:rsidRPr="008B0B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06565130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4</w:t>
            </w:r>
          </w:p>
        </w:tc>
        <w:tc>
          <w:tcPr>
            <w:tcW w:w="3544" w:type="dxa"/>
          </w:tcPr>
          <w:p w14:paraId="38754F37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5</w:t>
            </w:r>
          </w:p>
        </w:tc>
        <w:tc>
          <w:tcPr>
            <w:tcW w:w="2551" w:type="dxa"/>
          </w:tcPr>
          <w:p w14:paraId="076CD457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  <w:r w:rsidRPr="00C20FBF">
              <w:rPr>
                <w:bCs/>
                <w:lang w:val="ru-RU"/>
              </w:rPr>
              <w:t>6</w:t>
            </w:r>
          </w:p>
        </w:tc>
        <w:tc>
          <w:tcPr>
            <w:tcW w:w="2542" w:type="dxa"/>
          </w:tcPr>
          <w:p w14:paraId="751ABB89" w14:textId="77777777" w:rsidR="00073569" w:rsidRPr="00CA244E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</w:p>
        </w:tc>
      </w:tr>
      <w:tr w:rsidR="008A604C" w:rsidRPr="00B0031F" w14:paraId="1C8690DE" w14:textId="7311712B" w:rsidTr="008574EC">
        <w:trPr>
          <w:trHeight w:val="1095"/>
        </w:trPr>
        <w:tc>
          <w:tcPr>
            <w:tcW w:w="988" w:type="dxa"/>
          </w:tcPr>
          <w:p w14:paraId="1FB30B75" w14:textId="4FDC2900" w:rsidR="008A604C" w:rsidRPr="008574EC" w:rsidRDefault="008A604C" w:rsidP="008574EC">
            <w:pPr>
              <w:pStyle w:val="ad"/>
              <w:tabs>
                <w:tab w:val="left" w:pos="318"/>
              </w:tabs>
              <w:jc w:val="center"/>
            </w:pPr>
            <w:r w:rsidRPr="008574EC">
              <w:t>4.1</w:t>
            </w:r>
            <w:r w:rsidRPr="008574EC">
              <w:rPr>
                <w:bCs/>
              </w:rPr>
              <w:t>*</w:t>
            </w:r>
          </w:p>
        </w:tc>
        <w:tc>
          <w:tcPr>
            <w:tcW w:w="1559" w:type="dxa"/>
          </w:tcPr>
          <w:p w14:paraId="32CB3A02" w14:textId="0B9306B1" w:rsidR="008A604C" w:rsidRPr="008574EC" w:rsidRDefault="008A604C" w:rsidP="008A604C">
            <w:pPr>
              <w:pStyle w:val="ad"/>
              <w:tabs>
                <w:tab w:val="left" w:pos="318"/>
              </w:tabs>
              <w:jc w:val="center"/>
            </w:pPr>
            <w:r w:rsidRPr="008574EC">
              <w:t>1; 2</w:t>
            </w:r>
          </w:p>
        </w:tc>
        <w:tc>
          <w:tcPr>
            <w:tcW w:w="1559" w:type="dxa"/>
          </w:tcPr>
          <w:p w14:paraId="397D228A" w14:textId="65F7B7E3" w:rsidR="008A604C" w:rsidRPr="008574EC" w:rsidRDefault="008A604C" w:rsidP="008A604C">
            <w:pPr>
              <w:jc w:val="center"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</w:tcPr>
          <w:p w14:paraId="503A67DE" w14:textId="6CFA1C7E" w:rsidR="008A604C" w:rsidRPr="008574EC" w:rsidRDefault="008A604C" w:rsidP="008A604C">
            <w:pPr>
              <w:jc w:val="center"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 xml:space="preserve">Манометры и мановакуумметры показывающие </w:t>
            </w:r>
          </w:p>
        </w:tc>
        <w:tc>
          <w:tcPr>
            <w:tcW w:w="3544" w:type="dxa"/>
          </w:tcPr>
          <w:p w14:paraId="380E00AA" w14:textId="77777777" w:rsidR="008574EC" w:rsidRDefault="008A604C" w:rsidP="008A604C">
            <w:pPr>
              <w:pStyle w:val="23"/>
              <w:widowControl w:val="0"/>
              <w:suppressAutoHyphens/>
              <w:spacing w:before="0"/>
              <w:ind w:right="-6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574EC">
              <w:rPr>
                <w:rFonts w:ascii="Times New Roman" w:hAnsi="Times New Roman"/>
                <w:sz w:val="22"/>
                <w:szCs w:val="22"/>
              </w:rPr>
              <w:t>Верхний предел измерений</w:t>
            </w:r>
            <w:r w:rsidR="008574EC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4C0B03A3" w14:textId="0C3C571F" w:rsidR="008A604C" w:rsidRPr="008574EC" w:rsidRDefault="008A604C" w:rsidP="008A604C">
            <w:pPr>
              <w:pStyle w:val="23"/>
              <w:widowControl w:val="0"/>
              <w:suppressAutoHyphens/>
              <w:spacing w:before="0"/>
              <w:ind w:right="-6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574EC">
              <w:rPr>
                <w:rFonts w:ascii="Times New Roman" w:hAnsi="Times New Roman"/>
                <w:sz w:val="22"/>
                <w:szCs w:val="22"/>
              </w:rPr>
              <w:t>для манометров:</w:t>
            </w:r>
          </w:p>
          <w:p w14:paraId="2D34B811" w14:textId="5A863DA4" w:rsidR="008574EC" w:rsidRDefault="008A604C" w:rsidP="008574EC">
            <w:pPr>
              <w:suppressAutoHyphens/>
              <w:jc w:val="center"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>0,06; 0,1; 0,16; 0,25; 0,4; 0,6;</w:t>
            </w:r>
          </w:p>
          <w:p w14:paraId="5D9759C8" w14:textId="3303A098" w:rsidR="008A604C" w:rsidRPr="008574EC" w:rsidRDefault="008A604C" w:rsidP="008574EC">
            <w:pPr>
              <w:suppressAutoHyphens/>
              <w:jc w:val="center"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>1; 1,6; 2,5; 4; 6 МПа</w:t>
            </w:r>
          </w:p>
          <w:p w14:paraId="125C3822" w14:textId="77777777" w:rsidR="008A604C" w:rsidRPr="008574EC" w:rsidRDefault="008A604C" w:rsidP="008A604C">
            <w:pPr>
              <w:suppressAutoHyphens/>
              <w:rPr>
                <w:sz w:val="22"/>
                <w:szCs w:val="22"/>
              </w:rPr>
            </w:pPr>
            <w:r w:rsidRPr="008574EC">
              <w:rPr>
                <w:sz w:val="22"/>
                <w:szCs w:val="22"/>
              </w:rPr>
              <w:t xml:space="preserve">для </w:t>
            </w:r>
            <w:proofErr w:type="spellStart"/>
            <w:r w:rsidRPr="008574EC">
              <w:rPr>
                <w:sz w:val="22"/>
                <w:szCs w:val="22"/>
              </w:rPr>
              <w:t>мановакумметров</w:t>
            </w:r>
            <w:proofErr w:type="spellEnd"/>
            <w:r w:rsidRPr="008574EC">
              <w:rPr>
                <w:sz w:val="22"/>
                <w:szCs w:val="22"/>
              </w:rPr>
              <w:t>:</w:t>
            </w:r>
          </w:p>
          <w:p w14:paraId="72409792" w14:textId="77777777" w:rsidR="008574EC" w:rsidRDefault="008A604C" w:rsidP="008A604C">
            <w:pPr>
              <w:pStyle w:val="ad"/>
              <w:tabs>
                <w:tab w:val="left" w:pos="318"/>
              </w:tabs>
              <w:jc w:val="center"/>
              <w:rPr>
                <w:lang w:val="ru-RU"/>
              </w:rPr>
            </w:pPr>
            <w:r w:rsidRPr="008574EC">
              <w:t xml:space="preserve">0,06; 0,15; 0,3; 0,5; 0,9; 1,5; </w:t>
            </w:r>
          </w:p>
          <w:p w14:paraId="6BAF82D1" w14:textId="1EF32E36" w:rsidR="008A604C" w:rsidRPr="008574EC" w:rsidRDefault="008A604C" w:rsidP="008A604C">
            <w:pPr>
              <w:pStyle w:val="ad"/>
              <w:tabs>
                <w:tab w:val="left" w:pos="318"/>
              </w:tabs>
              <w:jc w:val="center"/>
            </w:pPr>
            <w:r w:rsidRPr="008574EC">
              <w:t xml:space="preserve">2,4; 4; 6 </w:t>
            </w:r>
            <w:proofErr w:type="spellStart"/>
            <w:r w:rsidRPr="008574EC">
              <w:t>МПа</w:t>
            </w:r>
            <w:proofErr w:type="spellEnd"/>
          </w:p>
        </w:tc>
        <w:tc>
          <w:tcPr>
            <w:tcW w:w="2551" w:type="dxa"/>
          </w:tcPr>
          <w:p w14:paraId="473A7D98" w14:textId="0EAFC62C" w:rsidR="008A604C" w:rsidRPr="008574EC" w:rsidRDefault="008A604C" w:rsidP="008A604C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8574EC">
              <w:rPr>
                <w:sz w:val="22"/>
                <w:szCs w:val="22"/>
              </w:rPr>
              <w:t>кл</w:t>
            </w:r>
            <w:proofErr w:type="spellEnd"/>
            <w:r w:rsidRPr="008574EC">
              <w:rPr>
                <w:sz w:val="22"/>
                <w:szCs w:val="22"/>
              </w:rPr>
              <w:t>. т. от 1,0 до 4,0</w:t>
            </w:r>
          </w:p>
        </w:tc>
        <w:tc>
          <w:tcPr>
            <w:tcW w:w="2542" w:type="dxa"/>
            <w:vAlign w:val="center"/>
          </w:tcPr>
          <w:p w14:paraId="0701E579" w14:textId="77777777" w:rsidR="00A7570A" w:rsidRPr="008574EC" w:rsidRDefault="00A7570A" w:rsidP="008A604C">
            <w:pPr>
              <w:pStyle w:val="ad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8574EC">
              <w:t>ул</w:t>
            </w:r>
            <w:proofErr w:type="spellEnd"/>
            <w:r w:rsidRPr="008574EC">
              <w:t xml:space="preserve"> Солтыса, 185</w:t>
            </w:r>
            <w:r w:rsidRPr="008574EC">
              <w:rPr>
                <w:lang w:val="ru-RU"/>
              </w:rPr>
              <w:t xml:space="preserve">, </w:t>
            </w:r>
          </w:p>
          <w:p w14:paraId="29F0F8D3" w14:textId="6ECD108C" w:rsidR="008A604C" w:rsidRPr="008574EC" w:rsidRDefault="00A7570A" w:rsidP="008A604C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t xml:space="preserve">г. </w:t>
            </w:r>
            <w:proofErr w:type="spellStart"/>
            <w:r w:rsidRPr="008574EC">
              <w:t>Минск</w:t>
            </w:r>
            <w:proofErr w:type="spellEnd"/>
            <w:r w:rsidRPr="008574EC">
              <w:t xml:space="preserve"> </w:t>
            </w:r>
          </w:p>
        </w:tc>
      </w:tr>
      <w:tr w:rsidR="00A7570A" w:rsidRPr="00B0031F" w14:paraId="7D00FFB2" w14:textId="596C75A4" w:rsidTr="00734880">
        <w:tc>
          <w:tcPr>
            <w:tcW w:w="988" w:type="dxa"/>
            <w:vAlign w:val="center"/>
          </w:tcPr>
          <w:p w14:paraId="717062CC" w14:textId="2A78E950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rPr>
                <w:lang w:val="ru-RU"/>
              </w:rPr>
              <w:t>4</w:t>
            </w:r>
            <w:r w:rsidRPr="008574EC">
              <w:t>.</w:t>
            </w:r>
            <w:r w:rsidRPr="008574EC">
              <w:rPr>
                <w:lang w:val="ru-RU"/>
              </w:rPr>
              <w:t>2</w:t>
            </w:r>
            <w:r w:rsidRPr="008574EC">
              <w:rPr>
                <w:bCs/>
              </w:rPr>
              <w:t>*</w:t>
            </w:r>
          </w:p>
        </w:tc>
        <w:tc>
          <w:tcPr>
            <w:tcW w:w="1559" w:type="dxa"/>
          </w:tcPr>
          <w:p w14:paraId="7F8B1741" w14:textId="5833F77B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t>1; 2</w:t>
            </w:r>
          </w:p>
        </w:tc>
        <w:tc>
          <w:tcPr>
            <w:tcW w:w="1559" w:type="dxa"/>
          </w:tcPr>
          <w:p w14:paraId="16080F3A" w14:textId="00D1C34E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t>26.51/99.</w:t>
            </w:r>
            <w:r w:rsidRPr="008574EC">
              <w:rPr>
                <w:lang w:val="be-BY"/>
              </w:rPr>
              <w:t>004</w:t>
            </w:r>
          </w:p>
        </w:tc>
        <w:tc>
          <w:tcPr>
            <w:tcW w:w="2410" w:type="dxa"/>
          </w:tcPr>
          <w:p w14:paraId="123F43D7" w14:textId="0FFB93E5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proofErr w:type="spellStart"/>
            <w:r w:rsidRPr="008574EC">
              <w:rPr>
                <w:rStyle w:val="FontStyle19"/>
                <w:sz w:val="22"/>
                <w:szCs w:val="22"/>
              </w:rPr>
              <w:t>Вакуумметры</w:t>
            </w:r>
            <w:proofErr w:type="spellEnd"/>
            <w:r w:rsidRPr="008574EC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8574EC">
              <w:rPr>
                <w:rStyle w:val="FontStyle19"/>
                <w:sz w:val="22"/>
                <w:szCs w:val="22"/>
              </w:rPr>
              <w:t>показывающие</w:t>
            </w:r>
            <w:proofErr w:type="spellEnd"/>
          </w:p>
        </w:tc>
        <w:tc>
          <w:tcPr>
            <w:tcW w:w="3544" w:type="dxa"/>
          </w:tcPr>
          <w:p w14:paraId="2C6D494D" w14:textId="6BC4D682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rPr>
                <w:rStyle w:val="FontStyle19"/>
                <w:sz w:val="22"/>
                <w:szCs w:val="22"/>
                <w:lang w:val="ru-RU"/>
              </w:rPr>
              <w:t>от минус 100 кПа до 0 кПа</w:t>
            </w:r>
          </w:p>
        </w:tc>
        <w:tc>
          <w:tcPr>
            <w:tcW w:w="2551" w:type="dxa"/>
          </w:tcPr>
          <w:p w14:paraId="6168661F" w14:textId="77777777" w:rsidR="00A7570A" w:rsidRPr="008574EC" w:rsidRDefault="00A7570A" w:rsidP="008574EC">
            <w:pPr>
              <w:ind w:left="-57" w:right="-57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8574EC">
              <w:rPr>
                <w:rStyle w:val="FontStyle19"/>
                <w:sz w:val="22"/>
                <w:szCs w:val="22"/>
              </w:rPr>
              <w:t>кл</w:t>
            </w:r>
            <w:proofErr w:type="spellEnd"/>
            <w:r w:rsidRPr="008574EC">
              <w:rPr>
                <w:rStyle w:val="FontStyle19"/>
                <w:sz w:val="22"/>
                <w:szCs w:val="22"/>
              </w:rPr>
              <w:t>. т. от 0,4 до 4,0</w:t>
            </w:r>
          </w:p>
          <w:p w14:paraId="77A1CDD6" w14:textId="79663767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</w:p>
        </w:tc>
        <w:tc>
          <w:tcPr>
            <w:tcW w:w="2542" w:type="dxa"/>
            <w:vAlign w:val="center"/>
          </w:tcPr>
          <w:p w14:paraId="4190066A" w14:textId="77777777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8574EC">
              <w:t>ул</w:t>
            </w:r>
            <w:proofErr w:type="spellEnd"/>
            <w:r w:rsidRPr="008574EC">
              <w:t xml:space="preserve"> Солтыса, 185</w:t>
            </w:r>
            <w:r w:rsidRPr="008574EC">
              <w:rPr>
                <w:lang w:val="ru-RU"/>
              </w:rPr>
              <w:t xml:space="preserve">, </w:t>
            </w:r>
          </w:p>
          <w:p w14:paraId="156273CB" w14:textId="4D52E540" w:rsidR="00A7570A" w:rsidRPr="008574EC" w:rsidRDefault="00A7570A" w:rsidP="00A7570A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574EC">
              <w:t xml:space="preserve">г. </w:t>
            </w:r>
            <w:proofErr w:type="spellStart"/>
            <w:r w:rsidRPr="008574EC">
              <w:t>Минск</w:t>
            </w:r>
            <w:proofErr w:type="spellEnd"/>
          </w:p>
        </w:tc>
      </w:tr>
    </w:tbl>
    <w:p w14:paraId="26449CC6" w14:textId="77777777" w:rsidR="00C35297" w:rsidRPr="00C35297" w:rsidRDefault="00C35297"/>
    <w:p w14:paraId="5F1F1354" w14:textId="77777777" w:rsidR="00C35297" w:rsidRPr="00C35297" w:rsidRDefault="00C35297">
      <w:pPr>
        <w:rPr>
          <w:lang w:val="ru-RU"/>
        </w:rPr>
      </w:pPr>
    </w:p>
    <w:sectPr w:rsidR="00C35297" w:rsidRPr="00C35297" w:rsidSect="00C35297"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88F51" w14:textId="77777777" w:rsidR="00A153D4" w:rsidRDefault="00A153D4" w:rsidP="00CA7A04">
      <w:pPr>
        <w:spacing w:after="0" w:line="240" w:lineRule="auto"/>
      </w:pPr>
      <w:r>
        <w:separator/>
      </w:r>
    </w:p>
  </w:endnote>
  <w:endnote w:type="continuationSeparator" w:id="0">
    <w:p w14:paraId="1E7EA88C" w14:textId="77777777" w:rsidR="00A153D4" w:rsidRDefault="00A153D4" w:rsidP="00CA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9F6EA71" w14:textId="44571600" w:rsidR="00CA7A04" w:rsidRPr="00420FCE" w:rsidRDefault="00CA7A04" w:rsidP="00CA7A04">
    <w:pPr>
      <w:pBdr>
        <w:top w:val="single" w:sz="4" w:space="1" w:color="auto"/>
      </w:pBdr>
      <w:tabs>
        <w:tab w:val="right" w:pos="15136"/>
      </w:tabs>
      <w:rPr>
        <w:rStyle w:val="af3"/>
        <w:rFonts w:ascii="Times New Roman" w:hAnsi="Times New Roman" w:cs="Times New Roman"/>
        <w:sz w:val="18"/>
        <w:szCs w:val="18"/>
      </w:rPr>
    </w:pPr>
    <w:r w:rsidRPr="00420FCE">
      <w:rPr>
        <w:rFonts w:ascii="Times New Roman" w:eastAsia="ArialMT" w:hAnsi="Times New Roman" w:cs="Times New Roman"/>
        <w:sz w:val="18"/>
        <w:szCs w:val="18"/>
      </w:rPr>
      <w:t xml:space="preserve">Дата принятия решения по аккредитации: </w:t>
    </w:r>
    <w:r w:rsidR="008A604C" w:rsidRPr="00420FCE">
      <w:rPr>
        <w:rFonts w:ascii="Times New Roman" w:eastAsia="ArialMT" w:hAnsi="Times New Roman" w:cs="Times New Roman"/>
        <w:sz w:val="18"/>
        <w:szCs w:val="18"/>
        <w:lang w:val="ru-RU"/>
      </w:rPr>
      <w:t>16</w:t>
    </w:r>
    <w:r w:rsidRPr="00420FCE">
      <w:rPr>
        <w:rFonts w:ascii="Times New Roman" w:eastAsia="ArialMT" w:hAnsi="Times New Roman" w:cs="Times New Roman"/>
        <w:sz w:val="18"/>
        <w:szCs w:val="18"/>
      </w:rPr>
      <w:t>.</w:t>
    </w:r>
    <w:r w:rsidR="008F3FDF" w:rsidRPr="00420FCE">
      <w:rPr>
        <w:rFonts w:ascii="Times New Roman" w:eastAsia="ArialMT" w:hAnsi="Times New Roman" w:cs="Times New Roman"/>
        <w:sz w:val="18"/>
        <w:szCs w:val="18"/>
        <w:lang w:val="ru-RU"/>
      </w:rPr>
      <w:t>01</w:t>
    </w:r>
    <w:r w:rsidRPr="00420FCE">
      <w:rPr>
        <w:rFonts w:ascii="Times New Roman" w:eastAsia="ArialMT" w:hAnsi="Times New Roman" w:cs="Times New Roman"/>
        <w:sz w:val="18"/>
        <w:szCs w:val="18"/>
      </w:rPr>
      <w:t>.202</w:t>
    </w:r>
    <w:r w:rsidR="008F3FDF" w:rsidRPr="00420FCE">
      <w:rPr>
        <w:rFonts w:ascii="Times New Roman" w:eastAsia="ArialMT" w:hAnsi="Times New Roman" w:cs="Times New Roman"/>
        <w:sz w:val="18"/>
        <w:szCs w:val="18"/>
        <w:lang w:val="ru-RU"/>
      </w:rPr>
      <w:t>6</w:t>
    </w:r>
    <w:r w:rsidRPr="00420FCE">
      <w:rPr>
        <w:rFonts w:ascii="Times New Roman" w:eastAsia="ArialMT" w:hAnsi="Times New Roman" w:cs="Times New Roman"/>
        <w:sz w:val="18"/>
        <w:szCs w:val="18"/>
      </w:rPr>
      <w:t xml:space="preserve">                                                                                                                                                        </w:t>
    </w:r>
    <w:r w:rsidRPr="00420FCE">
      <w:rPr>
        <w:rFonts w:ascii="Times New Roman" w:hAnsi="Times New Roman" w:cs="Times New Roman"/>
        <w:sz w:val="18"/>
        <w:szCs w:val="18"/>
      </w:rPr>
      <w:t xml:space="preserve">Лист </w:t>
    </w:r>
    <w:r w:rsidRPr="00420FCE">
      <w:rPr>
        <w:rStyle w:val="af3"/>
        <w:rFonts w:ascii="Times New Roman" w:hAnsi="Times New Roman" w:cs="Times New Roman"/>
        <w:sz w:val="18"/>
        <w:szCs w:val="18"/>
      </w:rPr>
      <w:fldChar w:fldCharType="begin"/>
    </w:r>
    <w:r w:rsidRPr="00420FCE">
      <w:rPr>
        <w:rStyle w:val="af3"/>
        <w:rFonts w:ascii="Times New Roman" w:hAnsi="Times New Roman" w:cs="Times New Roman"/>
        <w:sz w:val="18"/>
        <w:szCs w:val="18"/>
      </w:rPr>
      <w:instrText xml:space="preserve"> PAGE </w:instrText>
    </w:r>
    <w:r w:rsidRPr="00420FCE">
      <w:rPr>
        <w:rStyle w:val="af3"/>
        <w:rFonts w:ascii="Times New Roman" w:hAnsi="Times New Roman" w:cs="Times New Roman"/>
        <w:sz w:val="18"/>
        <w:szCs w:val="18"/>
      </w:rPr>
      <w:fldChar w:fldCharType="separate"/>
    </w:r>
    <w:r w:rsidRPr="00420FCE">
      <w:rPr>
        <w:rStyle w:val="af3"/>
        <w:rFonts w:ascii="Times New Roman" w:hAnsi="Times New Roman" w:cs="Times New Roman"/>
        <w:sz w:val="18"/>
        <w:szCs w:val="18"/>
      </w:rPr>
      <w:t>1</w:t>
    </w:r>
    <w:r w:rsidRPr="00420FCE">
      <w:rPr>
        <w:rStyle w:val="af3"/>
        <w:rFonts w:ascii="Times New Roman" w:hAnsi="Times New Roman" w:cs="Times New Roman"/>
        <w:sz w:val="18"/>
        <w:szCs w:val="18"/>
      </w:rPr>
      <w:fldChar w:fldCharType="end"/>
    </w:r>
    <w:r w:rsidRPr="00420FCE">
      <w:rPr>
        <w:rFonts w:ascii="Times New Roman" w:hAnsi="Times New Roman" w:cs="Times New Roman"/>
        <w:sz w:val="18"/>
        <w:szCs w:val="18"/>
      </w:rPr>
      <w:t xml:space="preserve"> Листов </w:t>
    </w:r>
    <w:r w:rsidRPr="00420FCE">
      <w:rPr>
        <w:rStyle w:val="af3"/>
        <w:rFonts w:ascii="Times New Roman" w:hAnsi="Times New Roman" w:cs="Times New Roman"/>
        <w:sz w:val="18"/>
        <w:szCs w:val="18"/>
      </w:rPr>
      <w:fldChar w:fldCharType="begin"/>
    </w:r>
    <w:r w:rsidRPr="00420FCE">
      <w:rPr>
        <w:rStyle w:val="af3"/>
        <w:rFonts w:ascii="Times New Roman" w:hAnsi="Times New Roman" w:cs="Times New Roman"/>
        <w:sz w:val="18"/>
        <w:szCs w:val="18"/>
      </w:rPr>
      <w:instrText xml:space="preserve"> NUMPAGES </w:instrText>
    </w:r>
    <w:r w:rsidRPr="00420FCE">
      <w:rPr>
        <w:rStyle w:val="af3"/>
        <w:rFonts w:ascii="Times New Roman" w:hAnsi="Times New Roman" w:cs="Times New Roman"/>
        <w:sz w:val="18"/>
        <w:szCs w:val="18"/>
      </w:rPr>
      <w:fldChar w:fldCharType="separate"/>
    </w:r>
    <w:r w:rsidRPr="00420FCE">
      <w:rPr>
        <w:rStyle w:val="af3"/>
        <w:rFonts w:ascii="Times New Roman" w:hAnsi="Times New Roman" w:cs="Times New Roman"/>
        <w:sz w:val="18"/>
        <w:szCs w:val="18"/>
      </w:rPr>
      <w:t>28</w:t>
    </w:r>
    <w:r w:rsidRPr="00420FCE">
      <w:rPr>
        <w:rStyle w:val="af3"/>
        <w:rFonts w:ascii="Times New Roman" w:hAnsi="Times New Roman" w:cs="Times New Roman"/>
        <w:sz w:val="18"/>
        <w:szCs w:val="18"/>
      </w:rPr>
      <w:fldChar w:fldCharType="end"/>
    </w:r>
  </w:p>
  <w:p w14:paraId="555D69D8" w14:textId="77777777" w:rsidR="00CA7A04" w:rsidRDefault="00CA7A0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00B79" w14:textId="77777777" w:rsidR="00A153D4" w:rsidRDefault="00A153D4" w:rsidP="00CA7A04">
      <w:pPr>
        <w:spacing w:after="0" w:line="240" w:lineRule="auto"/>
      </w:pPr>
      <w:r>
        <w:separator/>
      </w:r>
    </w:p>
  </w:footnote>
  <w:footnote w:type="continuationSeparator" w:id="0">
    <w:p w14:paraId="1E606BA4" w14:textId="77777777" w:rsidR="00A153D4" w:rsidRDefault="00A153D4" w:rsidP="00CA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5163" w:type="dxa"/>
      <w:tblLook w:val="04A0" w:firstRow="1" w:lastRow="0" w:firstColumn="1" w:lastColumn="0" w:noHBand="0" w:noVBand="1"/>
    </w:tblPr>
    <w:tblGrid>
      <w:gridCol w:w="12518"/>
      <w:gridCol w:w="2645"/>
    </w:tblGrid>
    <w:tr w:rsidR="00CA7A04" w:rsidRPr="00420FCE" w14:paraId="386A59C3" w14:textId="77777777" w:rsidTr="00544D41">
      <w:tc>
        <w:tcPr>
          <w:tcW w:w="12518" w:type="dxa"/>
        </w:tcPr>
        <w:p w14:paraId="70FAE938" w14:textId="02E2DD4A" w:rsidR="003743BD" w:rsidRPr="00420FCE" w:rsidRDefault="008A604C" w:rsidP="003743B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420FCE">
            <w:rPr>
              <w:b/>
              <w:bCs/>
              <w:sz w:val="28"/>
              <w:szCs w:val="28"/>
            </w:rPr>
            <w:t>Открытое акционерное общество "Минский молочный завод №1"</w:t>
          </w:r>
          <w:r w:rsidR="003743BD" w:rsidRPr="00420FCE">
            <w:rPr>
              <w:b/>
              <w:bCs/>
              <w:sz w:val="28"/>
              <w:szCs w:val="28"/>
            </w:rPr>
            <w:t xml:space="preserve">, </w:t>
          </w:r>
        </w:p>
        <w:p w14:paraId="1F4BBEA2" w14:textId="6533C039" w:rsidR="00CA7A04" w:rsidRPr="00420FCE" w:rsidRDefault="008A604C" w:rsidP="003743B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420FCE">
            <w:rPr>
              <w:b/>
              <w:bCs/>
              <w:sz w:val="28"/>
              <w:szCs w:val="28"/>
            </w:rPr>
            <w:t>лаборатория контрольно-измерительных приборов и средств автоматики</w:t>
          </w:r>
        </w:p>
      </w:tc>
      <w:tc>
        <w:tcPr>
          <w:tcW w:w="2645" w:type="dxa"/>
          <w:vAlign w:val="center"/>
        </w:tcPr>
        <w:p w14:paraId="37DD1B3A" w14:textId="4CEBE0C9" w:rsidR="00CA7A04" w:rsidRPr="00420FCE" w:rsidRDefault="00CA7A04" w:rsidP="00544D41">
          <w:pPr>
            <w:jc w:val="center"/>
            <w:rPr>
              <w:b/>
              <w:bCs/>
              <w:sz w:val="28"/>
              <w:szCs w:val="28"/>
            </w:rPr>
          </w:pPr>
          <w:r w:rsidRPr="00420FCE">
            <w:rPr>
              <w:b/>
              <w:bCs/>
              <w:sz w:val="28"/>
              <w:szCs w:val="28"/>
            </w:rPr>
            <w:t>BY/112 3.</w:t>
          </w:r>
          <w:r w:rsidR="00420FCE" w:rsidRPr="00420FCE">
            <w:rPr>
              <w:b/>
              <w:bCs/>
              <w:sz w:val="28"/>
              <w:szCs w:val="28"/>
            </w:rPr>
            <w:t>0362</w:t>
          </w:r>
        </w:p>
      </w:tc>
    </w:tr>
  </w:tbl>
  <w:p w14:paraId="4802D85D" w14:textId="77777777" w:rsidR="00CA7A04" w:rsidRDefault="00CA7A04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2F"/>
    <w:rsid w:val="00073569"/>
    <w:rsid w:val="00152E5C"/>
    <w:rsid w:val="001678E3"/>
    <w:rsid w:val="002D14A8"/>
    <w:rsid w:val="002D456C"/>
    <w:rsid w:val="003743BD"/>
    <w:rsid w:val="00420FCE"/>
    <w:rsid w:val="00444B2F"/>
    <w:rsid w:val="00446EAD"/>
    <w:rsid w:val="00544D41"/>
    <w:rsid w:val="005C41EA"/>
    <w:rsid w:val="00721997"/>
    <w:rsid w:val="008574EC"/>
    <w:rsid w:val="00870B42"/>
    <w:rsid w:val="008A604C"/>
    <w:rsid w:val="008F3FDF"/>
    <w:rsid w:val="00A153D4"/>
    <w:rsid w:val="00A7570A"/>
    <w:rsid w:val="00AA69E6"/>
    <w:rsid w:val="00AC6598"/>
    <w:rsid w:val="00B0031F"/>
    <w:rsid w:val="00B50843"/>
    <w:rsid w:val="00C35297"/>
    <w:rsid w:val="00CA7A04"/>
    <w:rsid w:val="00CC0F2F"/>
    <w:rsid w:val="00DB575F"/>
    <w:rsid w:val="00EC07BA"/>
    <w:rsid w:val="00F0446E"/>
    <w:rsid w:val="00FA0699"/>
    <w:rsid w:val="00FA45E2"/>
    <w:rsid w:val="00FB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DEA6D"/>
  <w15:chartTrackingRefBased/>
  <w15:docId w15:val="{87E08817-A2C8-482C-8F1C-BD7AFBD8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0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0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0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0F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0F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0F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0F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0F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0F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0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0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0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0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0F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0F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0F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0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0F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0F2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C352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99"/>
    <w:qFormat/>
    <w:rsid w:val="00C3529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ae">
    <w:name w:val="Без интервала Знак"/>
    <w:link w:val="ad"/>
    <w:uiPriority w:val="99"/>
    <w:rsid w:val="00C35297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f">
    <w:name w:val="header"/>
    <w:basedOn w:val="a"/>
    <w:link w:val="af0"/>
    <w:uiPriority w:val="99"/>
    <w:unhideWhenUsed/>
    <w:rsid w:val="00C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7A04"/>
  </w:style>
  <w:style w:type="paragraph" w:styleId="af1">
    <w:name w:val="footer"/>
    <w:basedOn w:val="a"/>
    <w:link w:val="af2"/>
    <w:uiPriority w:val="99"/>
    <w:unhideWhenUsed/>
    <w:rsid w:val="00C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7A04"/>
  </w:style>
  <w:style w:type="character" w:styleId="af3">
    <w:name w:val="page number"/>
    <w:basedOn w:val="a0"/>
    <w:uiPriority w:val="99"/>
    <w:rsid w:val="00CA7A04"/>
  </w:style>
  <w:style w:type="character" w:customStyle="1" w:styleId="FontStyle19">
    <w:name w:val="Font Style19"/>
    <w:rsid w:val="003743BD"/>
    <w:rPr>
      <w:rFonts w:ascii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iPriority w:val="99"/>
    <w:rsid w:val="008A604C"/>
    <w:pPr>
      <w:spacing w:before="240" w:after="0" w:line="240" w:lineRule="auto"/>
      <w:ind w:right="-7"/>
      <w:jc w:val="both"/>
    </w:pPr>
    <w:rPr>
      <w:rFonts w:ascii="Arial" w:eastAsia="Times New Roman" w:hAnsi="Arial" w:cs="Arial"/>
      <w:kern w:val="0"/>
      <w:lang w:val="ru-RU" w:eastAsia="ru-RU"/>
      <w14:ligatures w14:val="none"/>
    </w:rPr>
  </w:style>
  <w:style w:type="character" w:customStyle="1" w:styleId="24">
    <w:name w:val="Основной текст 2 Знак"/>
    <w:basedOn w:val="a0"/>
    <w:link w:val="23"/>
    <w:uiPriority w:val="99"/>
    <w:rsid w:val="008A604C"/>
    <w:rPr>
      <w:rFonts w:ascii="Arial" w:eastAsia="Times New Roman" w:hAnsi="Arial" w:cs="Arial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E67A3-E9D8-4642-BA89-9DD1730E2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s.rudenkov</dc:creator>
  <cp:keywords/>
  <dc:description/>
  <cp:lastModifiedBy>Григорян Наира Викторовна</cp:lastModifiedBy>
  <cp:revision>2</cp:revision>
  <dcterms:created xsi:type="dcterms:W3CDTF">2026-09-30T05:40:00Z</dcterms:created>
  <dcterms:modified xsi:type="dcterms:W3CDTF">2026-09-30T05:40:00Z</dcterms:modified>
</cp:coreProperties>
</file>