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336DF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9BCEFD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048E07E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B946A62" w14:textId="77777777" w:rsidTr="005C4B0E">
        <w:tc>
          <w:tcPr>
            <w:tcW w:w="291" w:type="pct"/>
            <w:vAlign w:val="center"/>
          </w:tcPr>
          <w:p w14:paraId="46D92B1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4582CF1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5C0C38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F1947A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7DE2A4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107EAFD" w14:textId="77777777" w:rsidR="00156E05" w:rsidRPr="00597CA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7CEAA8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E71B75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7C23E9F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C56AAD" w14:paraId="36432A2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1E9078B" w14:textId="77777777" w:rsidR="00156E05" w:rsidRPr="00DD1A87" w:rsidRDefault="00597CAD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3D338AA" w14:textId="77777777" w:rsidR="00C56AAD" w:rsidRDefault="00597CA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9318B13" w14:textId="77777777" w:rsidR="00C56AAD" w:rsidRDefault="00597CA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CB15661" w14:textId="77777777" w:rsidR="00C56AAD" w:rsidRDefault="00597CA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A4BB875" w14:textId="77777777" w:rsidR="00C56AAD" w:rsidRDefault="00597CA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5F025AB" w14:textId="77777777" w:rsidR="00C56AAD" w:rsidRDefault="00597CA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8E1B755" w14:textId="77777777" w:rsidR="00C56AAD" w:rsidRDefault="00597CA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56AAD" w14:paraId="1C70CB3D" w14:textId="77777777">
        <w:tc>
          <w:tcPr>
            <w:tcW w:w="290" w:type="pct"/>
          </w:tcPr>
          <w:p w14:paraId="49B4A75B" w14:textId="77777777" w:rsidR="00C56AAD" w:rsidRDefault="00597CAD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 w:val="restart"/>
          </w:tcPr>
          <w:p w14:paraId="328526B3" w14:textId="77777777" w:rsidR="00C56AAD" w:rsidRDefault="00597CAD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392A764C" w14:textId="77777777" w:rsidR="00C56AAD" w:rsidRDefault="00597CAD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2D091036" w14:textId="77777777" w:rsidR="00C56AAD" w:rsidRDefault="00597CAD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</w:t>
            </w:r>
          </w:p>
        </w:tc>
        <w:tc>
          <w:tcPr>
            <w:tcW w:w="1070" w:type="pct"/>
          </w:tcPr>
          <w:p w14:paraId="4FBFAFD9" w14:textId="77777777" w:rsidR="00C56AAD" w:rsidRDefault="00597CAD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730" w:type="pct"/>
            <w:vMerge w:val="restart"/>
          </w:tcPr>
          <w:p w14:paraId="07C9F592" w14:textId="77777777" w:rsidR="00C56AAD" w:rsidRDefault="00597CAD">
            <w:pPr>
              <w:ind w:left="-84" w:right="-84"/>
            </w:pPr>
            <w:r>
              <w:rPr>
                <w:sz w:val="22"/>
              </w:rPr>
              <w:t>пр-кт Партизанский, 150, комната 436, АБК-2, 220021, г. Минск</w:t>
            </w:r>
          </w:p>
        </w:tc>
        <w:tc>
          <w:tcPr>
            <w:tcW w:w="815" w:type="pct"/>
            <w:vMerge w:val="restart"/>
          </w:tcPr>
          <w:p w14:paraId="69DE9E6E" w14:textId="77777777" w:rsidR="00C56AAD" w:rsidRDefault="00C56AAD">
            <w:pPr>
              <w:ind w:left="-84" w:right="-84"/>
            </w:pPr>
          </w:p>
        </w:tc>
      </w:tr>
      <w:tr w:rsidR="00C56AAD" w14:paraId="276EA293" w14:textId="77777777">
        <w:tc>
          <w:tcPr>
            <w:tcW w:w="290" w:type="pct"/>
          </w:tcPr>
          <w:p w14:paraId="2E319E81" w14:textId="77777777" w:rsidR="00C56AAD" w:rsidRDefault="00597CAD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409A8F4F" w14:textId="77777777" w:rsidR="00C56AAD" w:rsidRDefault="00C56AAD"/>
        </w:tc>
        <w:tc>
          <w:tcPr>
            <w:tcW w:w="530" w:type="pct"/>
            <w:vMerge/>
          </w:tcPr>
          <w:p w14:paraId="04789861" w14:textId="77777777" w:rsidR="00C56AAD" w:rsidRDefault="00C56AAD"/>
        </w:tc>
        <w:tc>
          <w:tcPr>
            <w:tcW w:w="870" w:type="pct"/>
          </w:tcPr>
          <w:p w14:paraId="217A6A14" w14:textId="77777777" w:rsidR="00C56AAD" w:rsidRDefault="00597CAD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70443484" w14:textId="77777777" w:rsidR="00C56AAD" w:rsidRDefault="00597CAD">
            <w:pPr>
              <w:ind w:left="-84" w:right="-84"/>
            </w:pPr>
            <w:r>
              <w:rPr>
                <w:sz w:val="22"/>
              </w:rPr>
              <w:t>АМИ.ГР 0018-2021</w:t>
            </w:r>
          </w:p>
        </w:tc>
        <w:tc>
          <w:tcPr>
            <w:tcW w:w="730" w:type="pct"/>
            <w:vMerge/>
          </w:tcPr>
          <w:p w14:paraId="039F8F16" w14:textId="77777777" w:rsidR="00C56AAD" w:rsidRDefault="00C56AAD"/>
        </w:tc>
        <w:tc>
          <w:tcPr>
            <w:tcW w:w="815" w:type="pct"/>
            <w:vMerge/>
          </w:tcPr>
          <w:p w14:paraId="1B40FE76" w14:textId="77777777" w:rsidR="00C56AAD" w:rsidRDefault="00C56AAD"/>
        </w:tc>
      </w:tr>
      <w:tr w:rsidR="00C56AAD" w14:paraId="79EC65D0" w14:textId="77777777">
        <w:trPr>
          <w:trHeight w:val="230"/>
        </w:trPr>
        <w:tc>
          <w:tcPr>
            <w:tcW w:w="290" w:type="pct"/>
            <w:vMerge w:val="restart"/>
          </w:tcPr>
          <w:p w14:paraId="5A5FB399" w14:textId="77777777" w:rsidR="00C56AAD" w:rsidRDefault="00597CAD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2479D863" w14:textId="77777777" w:rsidR="00C56AAD" w:rsidRDefault="00C56AAD"/>
        </w:tc>
        <w:tc>
          <w:tcPr>
            <w:tcW w:w="530" w:type="pct"/>
            <w:vMerge/>
          </w:tcPr>
          <w:p w14:paraId="716F25B4" w14:textId="77777777" w:rsidR="00C56AAD" w:rsidRDefault="00C56AAD"/>
        </w:tc>
        <w:tc>
          <w:tcPr>
            <w:tcW w:w="870" w:type="pct"/>
            <w:vMerge w:val="restart"/>
          </w:tcPr>
          <w:p w14:paraId="50065F21" w14:textId="77777777" w:rsidR="00C56AAD" w:rsidRDefault="00597CAD">
            <w:pPr>
              <w:ind w:left="-84" w:right="-84"/>
            </w:pPr>
            <w:r>
              <w:rPr>
                <w:sz w:val="22"/>
              </w:rPr>
              <w:t>Сопротивление заземляющих устройств и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1F7C4ED4" w14:textId="77777777" w:rsidR="00C56AAD" w:rsidRDefault="00597CAD">
            <w:pPr>
              <w:ind w:left="-84" w:right="-84"/>
            </w:pPr>
            <w:r>
              <w:rPr>
                <w:sz w:val="22"/>
              </w:rPr>
              <w:t>АМИ.ГР 0013-2021</w:t>
            </w:r>
          </w:p>
        </w:tc>
        <w:tc>
          <w:tcPr>
            <w:tcW w:w="730" w:type="pct"/>
            <w:vMerge/>
          </w:tcPr>
          <w:p w14:paraId="7EE8ECAF" w14:textId="77777777" w:rsidR="00C56AAD" w:rsidRDefault="00C56AAD"/>
        </w:tc>
        <w:tc>
          <w:tcPr>
            <w:tcW w:w="815" w:type="pct"/>
            <w:vMerge/>
          </w:tcPr>
          <w:p w14:paraId="48CCF554" w14:textId="77777777" w:rsidR="00C56AAD" w:rsidRDefault="00C56AAD"/>
        </w:tc>
      </w:tr>
      <w:tr w:rsidR="00C56AAD" w14:paraId="2989DCB3" w14:textId="77777777">
        <w:trPr>
          <w:trHeight w:val="230"/>
        </w:trPr>
        <w:tc>
          <w:tcPr>
            <w:tcW w:w="290" w:type="pct"/>
            <w:vMerge w:val="restart"/>
          </w:tcPr>
          <w:p w14:paraId="7D0AD5A5" w14:textId="77777777" w:rsidR="00C56AAD" w:rsidRDefault="00597CAD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23B3092A" w14:textId="77777777" w:rsidR="00C56AAD" w:rsidRDefault="00597CAD">
            <w:pPr>
              <w:ind w:left="-84" w:right="-84"/>
            </w:pPr>
            <w:r>
              <w:rPr>
                <w:sz w:val="22"/>
              </w:rPr>
              <w:t xml:space="preserve">Аппараты, силовые и осветительные сети, вторичные цепи переменного и постоянного тока </w:t>
            </w:r>
            <w:r>
              <w:rPr>
                <w:sz w:val="22"/>
              </w:rPr>
              <w:lastRenderedPageBreak/>
              <w:t>напряжением до 1000 В</w:t>
            </w:r>
          </w:p>
        </w:tc>
        <w:tc>
          <w:tcPr>
            <w:tcW w:w="530" w:type="pct"/>
            <w:vMerge w:val="restart"/>
          </w:tcPr>
          <w:p w14:paraId="26734B3A" w14:textId="77777777" w:rsidR="00C56AAD" w:rsidRDefault="00597CAD">
            <w:pPr>
              <w:ind w:left="-84" w:right="-84"/>
            </w:pPr>
            <w:r>
              <w:rPr>
                <w:sz w:val="22"/>
              </w:rPr>
              <w:lastRenderedPageBreak/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3019C80A" w14:textId="77777777" w:rsidR="00C56AAD" w:rsidRDefault="00597CA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681BE48C" w14:textId="77777777" w:rsidR="00C56AAD" w:rsidRDefault="00597CAD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111BC28D" w14:textId="77777777" w:rsidR="00C56AAD" w:rsidRDefault="00597CAD">
            <w:pPr>
              <w:ind w:left="-84" w:right="-84"/>
            </w:pPr>
            <w:r>
              <w:rPr>
                <w:sz w:val="22"/>
              </w:rPr>
              <w:t>пр-кт Партизанский, 150, комната 436, АБК-2, 220021, г. Минск</w:t>
            </w:r>
          </w:p>
        </w:tc>
        <w:tc>
          <w:tcPr>
            <w:tcW w:w="815" w:type="pct"/>
            <w:vMerge w:val="restart"/>
          </w:tcPr>
          <w:p w14:paraId="71036014" w14:textId="77777777" w:rsidR="00C56AAD" w:rsidRDefault="00C56AAD">
            <w:pPr>
              <w:ind w:left="-84" w:right="-84"/>
            </w:pPr>
          </w:p>
        </w:tc>
      </w:tr>
    </w:tbl>
    <w:p w14:paraId="28E47534" w14:textId="77777777" w:rsidR="00103679" w:rsidRPr="00DD1A87" w:rsidRDefault="00103679">
      <w:pPr>
        <w:rPr>
          <w:noProof/>
          <w:sz w:val="24"/>
          <w:szCs w:val="24"/>
        </w:rPr>
      </w:pPr>
    </w:p>
    <w:p w14:paraId="5F710BE1" w14:textId="77777777" w:rsidR="00DD1A87" w:rsidRPr="00597CAD" w:rsidRDefault="00DD1A87">
      <w:pPr>
        <w:rPr>
          <w:sz w:val="24"/>
          <w:szCs w:val="24"/>
        </w:rPr>
      </w:pPr>
    </w:p>
    <w:sectPr w:rsidR="00DD1A87" w:rsidRPr="00597CAD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1C1D" w14:textId="77777777" w:rsidR="00562129" w:rsidRDefault="00562129" w:rsidP="0011070C">
      <w:r>
        <w:separator/>
      </w:r>
    </w:p>
  </w:endnote>
  <w:endnote w:type="continuationSeparator" w:id="0">
    <w:p w14:paraId="607B6E25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458AC6B" w14:textId="77777777" w:rsidR="00597CAD" w:rsidRDefault="00597CA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13ED5C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FE990C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02.07.2026.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42443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29B31A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AB6201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24471C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02.07.2026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6CE98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ECB5CD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7F9E6B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6876A" w14:textId="77777777" w:rsidR="00562129" w:rsidRDefault="00562129" w:rsidP="0011070C">
      <w:r>
        <w:separator/>
      </w:r>
    </w:p>
  </w:footnote>
  <w:footnote w:type="continuationSeparator" w:id="0">
    <w:p w14:paraId="40001B23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56BB" w14:textId="77777777" w:rsidR="00597CAD" w:rsidRDefault="00597CA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FB76C14" w14:textId="77777777" w:rsidTr="00597CAD">
      <w:trPr>
        <w:trHeight w:val="221"/>
      </w:trPr>
      <w:tc>
        <w:tcPr>
          <w:tcW w:w="12186" w:type="dxa"/>
          <w:vAlign w:val="center"/>
        </w:tcPr>
        <w:p w14:paraId="23C6129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0C34EE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2.1957</w:t>
          </w:r>
        </w:p>
      </w:tc>
    </w:tr>
  </w:tbl>
  <w:p w14:paraId="1ABA2BE3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6CD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9FB6C2A" w14:textId="77777777" w:rsidTr="00597CAD">
      <w:trPr>
        <w:trHeight w:val="221"/>
      </w:trPr>
      <w:tc>
        <w:tcPr>
          <w:tcW w:w="12186" w:type="dxa"/>
          <w:vAlign w:val="center"/>
        </w:tcPr>
        <w:p w14:paraId="35C7F2FF" w14:textId="77777777" w:rsidR="00597CAD" w:rsidRDefault="00403AD5" w:rsidP="00597CAD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"Минский завод колесных тягачей",</w:t>
          </w:r>
          <w:r w:rsidR="00597CAD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центральная </w:t>
          </w:r>
        </w:p>
        <w:p w14:paraId="5A0395AB" w14:textId="50E9D61D" w:rsidR="002317A4" w:rsidRPr="002317A4" w:rsidRDefault="00403AD5" w:rsidP="00597CA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заводская электротехническая лаборатория управления главного энергетика</w:t>
          </w:r>
        </w:p>
      </w:tc>
      <w:tc>
        <w:tcPr>
          <w:tcW w:w="2353" w:type="dxa"/>
          <w:vAlign w:val="center"/>
        </w:tcPr>
        <w:p w14:paraId="5691948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2.1957</w:t>
          </w:r>
        </w:p>
      </w:tc>
    </w:tr>
  </w:tbl>
  <w:p w14:paraId="2D71436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97CAD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2FDF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56AA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1B6D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177F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2026-07-02T12:30:00Z</dcterms:created>
  <dcterms:modified xsi:type="dcterms:W3CDTF">2026-07-02T12:31:00Z</dcterms:modified>
</cp:coreProperties>
</file>