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F25E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4CE327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573ACE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B9C3940" w14:textId="77777777" w:rsidTr="005C4B0E">
        <w:tc>
          <w:tcPr>
            <w:tcW w:w="291" w:type="pct"/>
            <w:vAlign w:val="center"/>
          </w:tcPr>
          <w:p w14:paraId="61BC8BC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94A5EA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51E09F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C70B4F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ADAA9E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1B5558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49F7FA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5F1E2F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34D363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97F31" w14:paraId="5CD6794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4251660" w14:textId="77777777" w:rsidR="00156E05" w:rsidRPr="00DD1A87" w:rsidRDefault="006D1D6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DD81E2B" w14:textId="77777777" w:rsidR="00D97F31" w:rsidRDefault="006D1D6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70A216D" w14:textId="77777777" w:rsidR="00D97F31" w:rsidRDefault="006D1D6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AB12938" w14:textId="77777777" w:rsidR="00D97F31" w:rsidRDefault="006D1D6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986FBEC" w14:textId="77777777" w:rsidR="00D97F31" w:rsidRDefault="006D1D6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A7B5783" w14:textId="77777777" w:rsidR="00D97F31" w:rsidRDefault="006D1D6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8D92112" w14:textId="77777777" w:rsidR="00D97F31" w:rsidRDefault="006D1D6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97F31" w14:paraId="609503E5" w14:textId="77777777">
        <w:tc>
          <w:tcPr>
            <w:tcW w:w="290" w:type="pct"/>
          </w:tcPr>
          <w:p w14:paraId="2AF71BB7" w14:textId="77777777" w:rsidR="00D97F31" w:rsidRDefault="006D1D63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4EF188A" w14:textId="77777777" w:rsidR="00D97F31" w:rsidRDefault="006D1D63">
            <w:pPr>
              <w:ind w:left="-84" w:right="-84"/>
            </w:pPr>
            <w:r>
              <w:rPr>
                <w:sz w:val="22"/>
              </w:rPr>
              <w:t>Смеси бетонные</w:t>
            </w:r>
          </w:p>
        </w:tc>
        <w:tc>
          <w:tcPr>
            <w:tcW w:w="530" w:type="pct"/>
          </w:tcPr>
          <w:p w14:paraId="438D56E6" w14:textId="77777777" w:rsidR="00D97F31" w:rsidRDefault="006D1D63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204B9D8F" w14:textId="77777777" w:rsidR="00D97F31" w:rsidRDefault="006D1D6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FE82EED" w14:textId="77777777" w:rsidR="00D97F31" w:rsidRDefault="006D1D63">
            <w:pPr>
              <w:ind w:left="-84" w:right="-84"/>
            </w:pPr>
            <w:r>
              <w:rPr>
                <w:sz w:val="22"/>
              </w:rPr>
              <w:t>СТБ 1545-2005</w:t>
            </w:r>
          </w:p>
        </w:tc>
        <w:tc>
          <w:tcPr>
            <w:tcW w:w="730" w:type="pct"/>
            <w:vMerge w:val="restart"/>
          </w:tcPr>
          <w:p w14:paraId="595CE182" w14:textId="77777777" w:rsidR="00D97F31" w:rsidRDefault="006D1D63">
            <w:pPr>
              <w:ind w:left="-84" w:right="-84"/>
            </w:pPr>
            <w:r>
              <w:rPr>
                <w:sz w:val="22"/>
              </w:rPr>
              <w:t>ул. Платонова, 1, 220034, г. Минск</w:t>
            </w:r>
          </w:p>
        </w:tc>
        <w:tc>
          <w:tcPr>
            <w:tcW w:w="815" w:type="pct"/>
            <w:vMerge w:val="restart"/>
          </w:tcPr>
          <w:p w14:paraId="5B4426E5" w14:textId="77777777" w:rsidR="00D97F31" w:rsidRDefault="00D97F31">
            <w:pPr>
              <w:ind w:left="-84" w:right="-84"/>
            </w:pPr>
          </w:p>
        </w:tc>
      </w:tr>
      <w:tr w:rsidR="00D97F31" w14:paraId="36460AE2" w14:textId="77777777">
        <w:trPr>
          <w:trHeight w:val="230"/>
        </w:trPr>
        <w:tc>
          <w:tcPr>
            <w:tcW w:w="290" w:type="pct"/>
            <w:vMerge w:val="restart"/>
          </w:tcPr>
          <w:p w14:paraId="4FC346D3" w14:textId="77777777" w:rsidR="00D97F31" w:rsidRDefault="006D1D63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1180F64E" w14:textId="77777777" w:rsidR="00D97F31" w:rsidRDefault="00D97F31"/>
        </w:tc>
        <w:tc>
          <w:tcPr>
            <w:tcW w:w="530" w:type="pct"/>
            <w:vMerge w:val="restart"/>
          </w:tcPr>
          <w:p w14:paraId="1B75C629" w14:textId="77777777" w:rsidR="00D97F31" w:rsidRDefault="006D1D63">
            <w:pPr>
              <w:ind w:left="-84" w:right="-84"/>
            </w:pPr>
            <w:r>
              <w:rPr>
                <w:sz w:val="22"/>
              </w:rPr>
              <w:t>23.63/29.144</w:t>
            </w:r>
          </w:p>
        </w:tc>
        <w:tc>
          <w:tcPr>
            <w:tcW w:w="870" w:type="pct"/>
            <w:vMerge w:val="restart"/>
          </w:tcPr>
          <w:p w14:paraId="103FD2BD" w14:textId="77777777" w:rsidR="00D97F31" w:rsidRDefault="006D1D63">
            <w:pPr>
              <w:ind w:left="-84" w:right="-84"/>
            </w:pPr>
            <w:r>
              <w:rPr>
                <w:sz w:val="22"/>
              </w:rPr>
              <w:t>Удобоукладываемость (консистенция): - подвижность (осадка конуса и растекание конуса)</w:t>
            </w:r>
          </w:p>
        </w:tc>
        <w:tc>
          <w:tcPr>
            <w:tcW w:w="1070" w:type="pct"/>
            <w:vMerge w:val="restart"/>
          </w:tcPr>
          <w:p w14:paraId="7B8446D7" w14:textId="77777777" w:rsidR="00D97F31" w:rsidRDefault="006D1D63">
            <w:pPr>
              <w:ind w:left="-84" w:right="-84"/>
            </w:pPr>
            <w:r>
              <w:rPr>
                <w:sz w:val="22"/>
              </w:rPr>
              <w:t>СТБ 1545-2005 п. 5</w:t>
            </w:r>
          </w:p>
        </w:tc>
        <w:tc>
          <w:tcPr>
            <w:tcW w:w="730" w:type="pct"/>
            <w:vMerge/>
          </w:tcPr>
          <w:p w14:paraId="1C9EB06D" w14:textId="77777777" w:rsidR="00D97F31" w:rsidRDefault="00D97F31"/>
        </w:tc>
        <w:tc>
          <w:tcPr>
            <w:tcW w:w="815" w:type="pct"/>
            <w:vMerge/>
          </w:tcPr>
          <w:p w14:paraId="0EE30511" w14:textId="77777777" w:rsidR="00D97F31" w:rsidRDefault="00D97F31"/>
        </w:tc>
      </w:tr>
      <w:tr w:rsidR="00D97F31" w14:paraId="5D461E05" w14:textId="77777777">
        <w:tc>
          <w:tcPr>
            <w:tcW w:w="290" w:type="pct"/>
          </w:tcPr>
          <w:p w14:paraId="381C524C" w14:textId="77777777" w:rsidR="00D97F31" w:rsidRDefault="006D1D63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18E116A" w14:textId="77777777" w:rsidR="00D97F31" w:rsidRDefault="006D1D63">
            <w:pPr>
              <w:ind w:left="-84" w:right="-84"/>
            </w:pPr>
            <w:r>
              <w:rPr>
                <w:sz w:val="22"/>
              </w:rPr>
              <w:t>Бетоны конструкционные тяжелые</w:t>
            </w:r>
          </w:p>
        </w:tc>
        <w:tc>
          <w:tcPr>
            <w:tcW w:w="530" w:type="pct"/>
          </w:tcPr>
          <w:p w14:paraId="323EE740" w14:textId="77777777" w:rsidR="00D97F31" w:rsidRDefault="006D1D63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323A50A0" w14:textId="77777777" w:rsidR="00D97F31" w:rsidRDefault="006D1D63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0233E3D1" w14:textId="77777777" w:rsidR="00D97F31" w:rsidRDefault="006D1D63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22690-2015 (метод ударного импульса, метод отрыва со скалыванием)</w:t>
            </w:r>
          </w:p>
        </w:tc>
        <w:tc>
          <w:tcPr>
            <w:tcW w:w="730" w:type="pct"/>
            <w:vMerge w:val="restart"/>
          </w:tcPr>
          <w:p w14:paraId="1BB78CAA" w14:textId="77777777" w:rsidR="00D97F31" w:rsidRDefault="006D1D63">
            <w:pPr>
              <w:ind w:left="-84" w:right="-84"/>
            </w:pPr>
            <w:r>
              <w:rPr>
                <w:sz w:val="22"/>
              </w:rPr>
              <w:t>ул. Платонова, 1, 220034, г. Минск</w:t>
            </w:r>
          </w:p>
        </w:tc>
        <w:tc>
          <w:tcPr>
            <w:tcW w:w="815" w:type="pct"/>
            <w:vMerge w:val="restart"/>
          </w:tcPr>
          <w:p w14:paraId="6B9C1107" w14:textId="77777777" w:rsidR="00D97F31" w:rsidRDefault="00D97F31">
            <w:pPr>
              <w:ind w:left="-84" w:right="-84"/>
            </w:pPr>
          </w:p>
        </w:tc>
      </w:tr>
      <w:tr w:rsidR="00D97F31" w14:paraId="0F6A131D" w14:textId="77777777">
        <w:trPr>
          <w:trHeight w:val="230"/>
        </w:trPr>
        <w:tc>
          <w:tcPr>
            <w:tcW w:w="290" w:type="pct"/>
            <w:vMerge w:val="restart"/>
          </w:tcPr>
          <w:p w14:paraId="65FA95FB" w14:textId="77777777" w:rsidR="00D97F31" w:rsidRDefault="006D1D63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5958BB2A" w14:textId="77777777" w:rsidR="00D97F31" w:rsidRDefault="00D97F31"/>
        </w:tc>
        <w:tc>
          <w:tcPr>
            <w:tcW w:w="530" w:type="pct"/>
            <w:vMerge w:val="restart"/>
          </w:tcPr>
          <w:p w14:paraId="3C111333" w14:textId="77777777" w:rsidR="00D97F31" w:rsidRDefault="006D1D63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  <w:vMerge w:val="restart"/>
          </w:tcPr>
          <w:p w14:paraId="761A564E" w14:textId="77777777" w:rsidR="00D97F31" w:rsidRDefault="006D1D63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6B6DD2D0" w14:textId="77777777" w:rsidR="00D97F31" w:rsidRDefault="006D1D63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</w:t>
            </w:r>
          </w:p>
        </w:tc>
        <w:tc>
          <w:tcPr>
            <w:tcW w:w="730" w:type="pct"/>
            <w:vMerge/>
          </w:tcPr>
          <w:p w14:paraId="6F3D65BA" w14:textId="77777777" w:rsidR="00D97F31" w:rsidRDefault="00D97F31"/>
        </w:tc>
        <w:tc>
          <w:tcPr>
            <w:tcW w:w="815" w:type="pct"/>
            <w:vMerge/>
          </w:tcPr>
          <w:p w14:paraId="21748DA1" w14:textId="77777777" w:rsidR="00D97F31" w:rsidRDefault="00D97F31"/>
        </w:tc>
      </w:tr>
      <w:tr w:rsidR="00D97F31" w14:paraId="1BB43218" w14:textId="77777777">
        <w:trPr>
          <w:trHeight w:val="230"/>
        </w:trPr>
        <w:tc>
          <w:tcPr>
            <w:tcW w:w="290" w:type="pct"/>
            <w:vMerge w:val="restart"/>
          </w:tcPr>
          <w:p w14:paraId="736BE6CB" w14:textId="77777777" w:rsidR="00D97F31" w:rsidRDefault="006D1D63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0D8200D8" w14:textId="77777777" w:rsidR="00D97F31" w:rsidRDefault="006D1D63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  <w:vMerge w:val="restart"/>
          </w:tcPr>
          <w:p w14:paraId="4F672520" w14:textId="77777777" w:rsidR="00D97F31" w:rsidRDefault="006D1D6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4308217B" w14:textId="77777777" w:rsidR="00D97F31" w:rsidRDefault="006D1D63">
            <w:pPr>
              <w:ind w:left="-84" w:right="-84"/>
            </w:pPr>
            <w:r>
              <w:rPr>
                <w:sz w:val="22"/>
              </w:rPr>
              <w:t>Степень уплотнения грунта (коэффициент уплотнения)</w:t>
            </w:r>
          </w:p>
        </w:tc>
        <w:tc>
          <w:tcPr>
            <w:tcW w:w="1070" w:type="pct"/>
            <w:vMerge w:val="restart"/>
          </w:tcPr>
          <w:p w14:paraId="29F931E5" w14:textId="77777777" w:rsidR="00D97F31" w:rsidRDefault="006D1D63">
            <w:pPr>
              <w:ind w:left="-84" w:right="-84"/>
            </w:pPr>
            <w:r>
              <w:rPr>
                <w:sz w:val="22"/>
              </w:rPr>
              <w:t>СП 1.03.06-2023 п.п. 7.1.2, 9.3.2;</w:t>
            </w:r>
            <w:r>
              <w:rPr>
                <w:sz w:val="22"/>
              </w:rPr>
              <w:br/>
              <w:t>СП 1.03.14-2024 п.п. 5.6, 6.1.5, 7.5;</w:t>
            </w:r>
            <w:r>
              <w:rPr>
                <w:sz w:val="22"/>
              </w:rPr>
              <w:br/>
              <w:t>СП 1.03.17-2025 п.п. 5.1.6, 5.2.6;</w:t>
            </w:r>
            <w:r>
              <w:rPr>
                <w:sz w:val="22"/>
              </w:rPr>
              <w:br/>
              <w:t>СТБ 1377-2003;</w:t>
            </w:r>
            <w:r>
              <w:rPr>
                <w:sz w:val="22"/>
              </w:rPr>
              <w:br/>
              <w:t>СТБ 2176-2025 п. 6.2</w:t>
            </w:r>
          </w:p>
        </w:tc>
        <w:tc>
          <w:tcPr>
            <w:tcW w:w="730" w:type="pct"/>
            <w:vMerge w:val="restart"/>
          </w:tcPr>
          <w:p w14:paraId="57FBD93C" w14:textId="77777777" w:rsidR="00D97F31" w:rsidRDefault="006D1D63">
            <w:pPr>
              <w:ind w:left="-84" w:right="-84"/>
            </w:pPr>
            <w:r>
              <w:rPr>
                <w:sz w:val="22"/>
              </w:rPr>
              <w:t>ул. Платонова, 1, 220034, г. Минск</w:t>
            </w:r>
          </w:p>
        </w:tc>
        <w:tc>
          <w:tcPr>
            <w:tcW w:w="815" w:type="pct"/>
            <w:vMerge w:val="restart"/>
          </w:tcPr>
          <w:p w14:paraId="73C9B1BA" w14:textId="77777777" w:rsidR="00D97F31" w:rsidRDefault="00D97F31">
            <w:pPr>
              <w:ind w:left="-84" w:right="-84"/>
            </w:pPr>
          </w:p>
        </w:tc>
      </w:tr>
    </w:tbl>
    <w:p w14:paraId="6AF29091" w14:textId="77777777" w:rsidR="00103679" w:rsidRPr="00DD1A87" w:rsidRDefault="00103679">
      <w:pPr>
        <w:rPr>
          <w:noProof/>
          <w:sz w:val="24"/>
          <w:szCs w:val="24"/>
        </w:rPr>
      </w:pPr>
    </w:p>
    <w:p w14:paraId="76A1004F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AE386" w14:textId="77777777" w:rsidR="006D1D63" w:rsidRDefault="006D1D63" w:rsidP="0011070C">
      <w:r>
        <w:separator/>
      </w:r>
    </w:p>
  </w:endnote>
  <w:endnote w:type="continuationSeparator" w:id="0">
    <w:p w14:paraId="5F7EE2F7" w14:textId="77777777" w:rsidR="006D1D63" w:rsidRDefault="006D1D6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195F78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7C8312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612280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146846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130714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330B2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3400E3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B6E4A9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A7766C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98BAF" w14:textId="77777777" w:rsidR="006D1D63" w:rsidRDefault="006D1D63" w:rsidP="0011070C">
      <w:r>
        <w:separator/>
      </w:r>
    </w:p>
  </w:footnote>
  <w:footnote w:type="continuationSeparator" w:id="0">
    <w:p w14:paraId="1924D3DA" w14:textId="77777777" w:rsidR="006D1D63" w:rsidRDefault="006D1D6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71192A14" w14:textId="77777777" w:rsidTr="004108B8">
      <w:trPr>
        <w:trHeight w:val="221"/>
      </w:trPr>
      <w:tc>
        <w:tcPr>
          <w:tcW w:w="12328" w:type="dxa"/>
          <w:vAlign w:val="center"/>
        </w:tcPr>
        <w:p w14:paraId="7768CD0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0A8D7DA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2.4923</w:t>
          </w:r>
        </w:p>
      </w:tc>
    </w:tr>
  </w:tbl>
  <w:p w14:paraId="6D7041FD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711E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733A2966" w14:textId="77777777" w:rsidTr="004108B8">
      <w:trPr>
        <w:trHeight w:val="221"/>
      </w:trPr>
      <w:tc>
        <w:tcPr>
          <w:tcW w:w="11865" w:type="dxa"/>
          <w:vAlign w:val="center"/>
        </w:tcPr>
        <w:p w14:paraId="7F57937A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"Стройтрест №1",</w:t>
          </w:r>
        </w:p>
        <w:p w14:paraId="5DC19C1D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отдел контроля качества</w:t>
          </w:r>
        </w:p>
      </w:tc>
      <w:tc>
        <w:tcPr>
          <w:tcW w:w="2674" w:type="dxa"/>
          <w:vAlign w:val="center"/>
        </w:tcPr>
        <w:p w14:paraId="678EFAD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2.4923</w:t>
          </w:r>
        </w:p>
      </w:tc>
    </w:tr>
  </w:tbl>
  <w:p w14:paraId="195334B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331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1D63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15DBD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97F31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6C44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2026-07-14T11:35:00Z</dcterms:created>
  <dcterms:modified xsi:type="dcterms:W3CDTF">2026-07-14T11:35:00Z</dcterms:modified>
</cp:coreProperties>
</file>