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E21320">
              <w:rPr>
                <w:rFonts w:eastAsia="Calibri"/>
                <w:sz w:val="28"/>
                <w:szCs w:val="28"/>
              </w:rPr>
              <w:t>2</w:t>
            </w:r>
            <w:r w:rsidR="004810C5">
              <w:rPr>
                <w:sz w:val="28"/>
                <w:szCs w:val="28"/>
              </w:rPr>
              <w:t>.</w:t>
            </w:r>
            <w:r w:rsidR="00E21320">
              <w:rPr>
                <w:sz w:val="28"/>
                <w:szCs w:val="28"/>
              </w:rPr>
              <w:t>0622</w:t>
            </w:r>
          </w:p>
          <w:p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E21320">
              <w:rPr>
                <w:rFonts w:eastAsia="Calibri"/>
                <w:sz w:val="28"/>
                <w:szCs w:val="28"/>
              </w:rPr>
              <w:t>13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июля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E21320">
              <w:rPr>
                <w:sz w:val="28"/>
                <w:szCs w:val="28"/>
              </w:rPr>
              <w:t>1997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E21320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листах</w:t>
            </w:r>
          </w:p>
          <w:p w:rsidR="005E113D" w:rsidRPr="00F872B7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2132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177E44">
      <w:pPr>
        <w:pStyle w:val="1"/>
      </w:pPr>
    </w:p>
    <w:p w:rsidR="00EE5F1C" w:rsidRDefault="00EE5F1C" w:rsidP="00FA37D0">
      <w:pPr>
        <w:jc w:val="center"/>
        <w:rPr>
          <w:sz w:val="16"/>
          <w:szCs w:val="16"/>
          <w:lang w:eastAsia="en-US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B8605A">
        <w:rPr>
          <w:bCs/>
          <w:sz w:val="28"/>
          <w:szCs w:val="28"/>
        </w:rPr>
        <w:t xml:space="preserve">от </w:t>
      </w:r>
      <w:r w:rsidR="00B8605A" w:rsidRPr="00B8605A">
        <w:rPr>
          <w:bCs/>
          <w:sz w:val="28"/>
          <w:szCs w:val="28"/>
        </w:rPr>
        <w:t>13</w:t>
      </w:r>
      <w:r w:rsidR="00616296" w:rsidRPr="00B8605A">
        <w:rPr>
          <w:bCs/>
          <w:sz w:val="28"/>
          <w:szCs w:val="28"/>
        </w:rPr>
        <w:t xml:space="preserve"> </w:t>
      </w:r>
      <w:r w:rsidR="00B8605A" w:rsidRPr="00B8605A">
        <w:rPr>
          <w:bCs/>
          <w:sz w:val="28"/>
          <w:szCs w:val="28"/>
        </w:rPr>
        <w:t>декабря</w:t>
      </w:r>
      <w:r w:rsidR="00616296" w:rsidRPr="00EA4147">
        <w:rPr>
          <w:sz w:val="28"/>
          <w:szCs w:val="28"/>
        </w:rPr>
        <w:t xml:space="preserve"> 20</w:t>
      </w:r>
      <w:r w:rsidR="00B8605A">
        <w:rPr>
          <w:sz w:val="28"/>
          <w:szCs w:val="28"/>
        </w:rPr>
        <w:t>129</w:t>
      </w:r>
      <w:r w:rsidR="00616296" w:rsidRPr="00EA4147">
        <w:rPr>
          <w:sz w:val="28"/>
          <w:szCs w:val="28"/>
        </w:rPr>
        <w:t xml:space="preserve"> года</w:t>
      </w:r>
    </w:p>
    <w:p w:rsidR="00EE5F1C" w:rsidRDefault="00E21320" w:rsidP="001A75E2">
      <w:pPr>
        <w:jc w:val="center"/>
        <w:rPr>
          <w:sz w:val="28"/>
          <w:szCs w:val="28"/>
        </w:rPr>
      </w:pPr>
      <w:r w:rsidRPr="00E21320">
        <w:rPr>
          <w:sz w:val="28"/>
          <w:szCs w:val="28"/>
        </w:rPr>
        <w:t>Строительно-производственного частного унитарного предприятия «</w:t>
      </w:r>
      <w:proofErr w:type="spellStart"/>
      <w:r w:rsidRPr="00E21320">
        <w:rPr>
          <w:sz w:val="28"/>
          <w:szCs w:val="28"/>
        </w:rPr>
        <w:t>Югомир</w:t>
      </w:r>
      <w:proofErr w:type="spellEnd"/>
      <w:r w:rsidRPr="00E21320">
        <w:rPr>
          <w:sz w:val="28"/>
          <w:szCs w:val="28"/>
        </w:rPr>
        <w:t>»</w:t>
      </w:r>
    </w:p>
    <w:p w:rsidR="00E21320" w:rsidRPr="00233304" w:rsidRDefault="00E21320" w:rsidP="001A75E2">
      <w:pPr>
        <w:jc w:val="center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050EA" w:rsidRPr="00E050EA" w:rsidTr="00EA4147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E050EA">
              <w:rPr>
                <w:sz w:val="20"/>
                <w:szCs w:val="20"/>
              </w:rPr>
              <w:t>№ пункта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Наименование объекта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28F2" w:rsidRPr="00E050EA" w:rsidRDefault="00E050EA" w:rsidP="003F28F2">
            <w:pPr>
              <w:jc w:val="center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Код</w:t>
            </w:r>
          </w:p>
          <w:p w:rsidR="00E050EA" w:rsidRPr="00E050EA" w:rsidRDefault="00E050EA" w:rsidP="00EA4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Характеристика</w:t>
            </w:r>
          </w:p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Обозначение НПА, в том числе ТНПА, устанавливающих требования к</w:t>
            </w:r>
          </w:p>
        </w:tc>
      </w:tr>
      <w:tr w:rsidR="00E050EA" w:rsidRPr="00E050EA" w:rsidTr="00EA4147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объектам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методам </w:t>
            </w:r>
            <w:r w:rsidR="00EA4147"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испытаний</w:t>
            </w:r>
          </w:p>
        </w:tc>
      </w:tr>
      <w:tr w:rsidR="00E050EA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EA" w:rsidRPr="00E050EA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A4147"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Оборудование, работающее под избыточным давлением</w:t>
            </w: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1050-2013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4543-2016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5264-80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8233-56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ГОСТ 16037-80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ГОСТ 30242-97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ISO 6520-1-2009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СТБ 1547-2005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45-1.03-314-2018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ТКП45-5.04-49-2007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ТКП 45-3.05-166-2009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050-2007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051-2007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052-2007  </w:t>
            </w:r>
          </w:p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053-2007  </w:t>
            </w:r>
          </w:p>
          <w:p w:rsid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ТКП 054-2007  </w:t>
            </w:r>
          </w:p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087E25" w:rsidRPr="00E21320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 xml:space="preserve">Правила </w:t>
            </w:r>
            <w:r w:rsidR="00087E25" w:rsidRPr="00087E25">
              <w:rPr>
                <w:sz w:val="20"/>
                <w:szCs w:val="20"/>
              </w:rPr>
              <w:t>по обеспечению промышленной безопасн</w:t>
            </w:r>
            <w:r w:rsidR="00087E25" w:rsidRPr="00087E25">
              <w:rPr>
                <w:sz w:val="20"/>
                <w:szCs w:val="20"/>
              </w:rPr>
              <w:t>о</w:t>
            </w:r>
            <w:r w:rsidR="00087E25" w:rsidRPr="00087E25">
              <w:rPr>
                <w:sz w:val="20"/>
                <w:szCs w:val="20"/>
              </w:rPr>
              <w:t>сти</w:t>
            </w:r>
            <w:r w:rsidR="00087E25" w:rsidRPr="00E21320">
              <w:rPr>
                <w:sz w:val="20"/>
                <w:szCs w:val="20"/>
              </w:rPr>
              <w:t xml:space="preserve"> </w:t>
            </w:r>
          </w:p>
          <w:p w:rsidR="00E21320" w:rsidRPr="00E050EA" w:rsidRDefault="00E21320" w:rsidP="00087E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21320">
              <w:rPr>
                <w:sz w:val="20"/>
                <w:szCs w:val="20"/>
              </w:rPr>
              <w:t>паровых котлов с давлением пара не более 0,07 МПа (0,7 кгс/см2) и водогрейных котлов с температурой нагрева воды не выше 388 К (115°С), главы 21, 22, 23, 24, приложения 5-7. Утв. Постановление МЧС РБ от 21.12.2013 №79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E21320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A4147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21320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МВИ.МН 3987-2011</w:t>
            </w:r>
          </w:p>
        </w:tc>
      </w:tr>
      <w:tr w:rsidR="00087E25" w:rsidRPr="00E050EA" w:rsidTr="00E21320">
        <w:trPr>
          <w:trHeight w:val="266"/>
        </w:trPr>
        <w:tc>
          <w:tcPr>
            <w:tcW w:w="710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087E25" w:rsidRPr="00E050EA" w:rsidRDefault="00087E25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7E25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087E25" w:rsidRPr="00E050EA" w:rsidRDefault="00087E25" w:rsidP="00087E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087E25" w:rsidRPr="00E21320" w:rsidRDefault="00087E25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7E25" w:rsidRP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E21320" w:rsidRPr="00E050EA" w:rsidRDefault="00087E25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8E064F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Оптический метод 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(внешний осмотр и измерения, визуальн</w:t>
            </w:r>
            <w:r w:rsidR="008E064F">
              <w:rPr>
                <w:sz w:val="20"/>
                <w:szCs w:val="20"/>
              </w:rPr>
              <w:t>о-оптический</w:t>
            </w:r>
            <w:r w:rsidRPr="00E050EA">
              <w:rPr>
                <w:sz w:val="20"/>
                <w:szCs w:val="20"/>
              </w:rPr>
              <w:t xml:space="preserve"> метод):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7E25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087E25" w:rsidRPr="00E050EA" w:rsidRDefault="00087E25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E21320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1.</w:t>
            </w:r>
            <w:r w:rsidR="00087E2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1320" w:rsidRPr="00E050EA" w:rsidRDefault="00E21320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E21320" w:rsidRPr="00E050EA" w:rsidRDefault="00E21320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21320" w:rsidRPr="00E050EA" w:rsidRDefault="00E21320" w:rsidP="00E2132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21320" w:rsidRPr="00E050EA" w:rsidRDefault="00087E25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  <w:r w:rsidRPr="00E21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Ультразвуковой метод отраженного излучения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14782-86</w:t>
            </w:r>
          </w:p>
        </w:tc>
      </w:tr>
      <w:tr w:rsidR="008E064F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32.030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Ультразвуковой метод </w:t>
            </w:r>
            <w:r>
              <w:rPr>
                <w:sz w:val="20"/>
                <w:szCs w:val="20"/>
              </w:rPr>
              <w:br/>
            </w:r>
            <w:proofErr w:type="spellStart"/>
            <w:r w:rsidRPr="00E050EA">
              <w:rPr>
                <w:sz w:val="20"/>
                <w:szCs w:val="20"/>
              </w:rPr>
              <w:t>толщинометрии</w:t>
            </w:r>
            <w:proofErr w:type="spellEnd"/>
            <w:r w:rsidRPr="00E050EA">
              <w:rPr>
                <w:sz w:val="20"/>
                <w:szCs w:val="20"/>
              </w:rPr>
              <w:t xml:space="preserve"> (эхо метод):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087E25">
              <w:rPr>
                <w:sz w:val="20"/>
                <w:szCs w:val="20"/>
              </w:rPr>
              <w:t>МВИ. МН 3952-2011</w:t>
            </w:r>
          </w:p>
        </w:tc>
      </w:tr>
      <w:tr w:rsidR="008E064F" w:rsidRPr="00E050EA" w:rsidTr="005953EC">
        <w:trPr>
          <w:trHeight w:val="1716"/>
        </w:trPr>
        <w:tc>
          <w:tcPr>
            <w:tcW w:w="710" w:type="dxa"/>
            <w:shd w:val="clear" w:color="auto" w:fill="auto"/>
          </w:tcPr>
          <w:p w:rsidR="008E064F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8E064F" w:rsidRDefault="008E064F" w:rsidP="008E064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064F" w:rsidRPr="00E050EA" w:rsidRDefault="008E064F" w:rsidP="00C248E8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32.103</w:t>
            </w:r>
          </w:p>
        </w:tc>
        <w:tc>
          <w:tcPr>
            <w:tcW w:w="2835" w:type="dxa"/>
            <w:shd w:val="clear" w:color="auto" w:fill="auto"/>
          </w:tcPr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 xml:space="preserve">Капиллярный (цветной) </w:t>
            </w:r>
            <w:r>
              <w:rPr>
                <w:sz w:val="20"/>
                <w:szCs w:val="20"/>
              </w:rPr>
              <w:br/>
            </w:r>
            <w:r w:rsidRPr="00E050EA">
              <w:rPr>
                <w:sz w:val="20"/>
                <w:szCs w:val="20"/>
              </w:rPr>
              <w:t>метод: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8E064F" w:rsidRPr="00E050EA" w:rsidRDefault="008E064F" w:rsidP="00B8605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064F" w:rsidRPr="00E050EA" w:rsidRDefault="008E064F" w:rsidP="008E064F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E064F" w:rsidRPr="00087E25" w:rsidRDefault="008E064F" w:rsidP="00B8605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1172-99</w:t>
            </w:r>
          </w:p>
        </w:tc>
      </w:tr>
    </w:tbl>
    <w:p w:rsidR="009C4E7C" w:rsidRDefault="009C4E7C">
      <w:r>
        <w:br w:type="page"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835"/>
        <w:gridCol w:w="1984"/>
        <w:gridCol w:w="1843"/>
      </w:tblGrid>
      <w:tr w:rsidR="00EA4147" w:rsidRPr="00E050EA" w:rsidTr="00EA4147">
        <w:trPr>
          <w:trHeight w:val="266"/>
        </w:trPr>
        <w:tc>
          <w:tcPr>
            <w:tcW w:w="710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47" w:rsidRPr="00E050EA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6</w:t>
            </w:r>
          </w:p>
        </w:tc>
      </w:tr>
      <w:tr w:rsidR="005953EC" w:rsidRPr="00E050EA" w:rsidTr="005953EC">
        <w:trPr>
          <w:trHeight w:val="266"/>
        </w:trPr>
        <w:tc>
          <w:tcPr>
            <w:tcW w:w="710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21320">
              <w:rPr>
                <w:sz w:val="20"/>
                <w:szCs w:val="20"/>
              </w:rPr>
              <w:t xml:space="preserve">лементы </w:t>
            </w:r>
            <w:r>
              <w:rPr>
                <w:sz w:val="20"/>
                <w:szCs w:val="20"/>
              </w:rPr>
              <w:br/>
            </w:r>
            <w:r w:rsidRPr="00E21320">
              <w:rPr>
                <w:sz w:val="20"/>
                <w:szCs w:val="20"/>
              </w:rPr>
              <w:t>металлических дымовых труб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32.115</w:t>
            </w:r>
          </w:p>
        </w:tc>
        <w:tc>
          <w:tcPr>
            <w:tcW w:w="2835" w:type="dxa"/>
            <w:shd w:val="clear" w:color="auto" w:fill="auto"/>
          </w:tcPr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 xml:space="preserve">Оптический метод </w:t>
            </w:r>
          </w:p>
          <w:p w:rsidR="005953EC" w:rsidRPr="008E064F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(внешний осмотр и измерения, визуально-оптический метод):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8E064F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B8605A">
              <w:rPr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 (главы 11,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</w:rPr>
              <w:t xml:space="preserve"> </w:t>
            </w:r>
            <w:r w:rsidRPr="00B8605A">
              <w:rPr>
                <w:sz w:val="20"/>
                <w:szCs w:val="20"/>
              </w:rPr>
              <w:t>13) Утв. Постановление МЧС РБ от 08.01.2016 №7</w:t>
            </w:r>
          </w:p>
        </w:tc>
        <w:tc>
          <w:tcPr>
            <w:tcW w:w="1843" w:type="dxa"/>
            <w:shd w:val="clear" w:color="auto" w:fill="auto"/>
          </w:tcPr>
          <w:p w:rsidR="005953EC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3242-79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СТБ 1133-98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0"/>
                <w:szCs w:val="20"/>
              </w:rPr>
            </w:pPr>
          </w:p>
        </w:tc>
      </w:tr>
      <w:tr w:rsidR="005953EC" w:rsidRPr="00E050EA" w:rsidTr="003D7154">
        <w:trPr>
          <w:trHeight w:val="266"/>
        </w:trPr>
        <w:tc>
          <w:tcPr>
            <w:tcW w:w="710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ГОСТ 23479-79</w:t>
            </w:r>
          </w:p>
        </w:tc>
      </w:tr>
      <w:tr w:rsidR="005953EC" w:rsidRPr="00E050EA" w:rsidTr="005953EC">
        <w:trPr>
          <w:trHeight w:val="1632"/>
        </w:trPr>
        <w:tc>
          <w:tcPr>
            <w:tcW w:w="710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24.10/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29.143</w:t>
            </w:r>
          </w:p>
        </w:tc>
        <w:tc>
          <w:tcPr>
            <w:tcW w:w="2835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Испытания по определению физических свойств (измерение твердости):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-сварные соединения</w:t>
            </w:r>
          </w:p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-основной м</w:t>
            </w:r>
            <w:bookmarkStart w:id="0" w:name="_GoBack"/>
            <w:bookmarkEnd w:id="0"/>
            <w:r w:rsidRPr="00E050EA">
              <w:rPr>
                <w:sz w:val="20"/>
                <w:szCs w:val="20"/>
              </w:rPr>
              <w:t>еталл</w:t>
            </w:r>
          </w:p>
        </w:tc>
        <w:tc>
          <w:tcPr>
            <w:tcW w:w="1984" w:type="dxa"/>
            <w:vMerge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53EC" w:rsidRPr="00E050EA" w:rsidRDefault="005953EC" w:rsidP="005953EC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0"/>
                <w:szCs w:val="20"/>
              </w:rPr>
            </w:pPr>
            <w:r w:rsidRPr="00E050EA">
              <w:rPr>
                <w:sz w:val="20"/>
                <w:szCs w:val="20"/>
              </w:rPr>
              <w:t>МВИ.МН 4477-2012</w:t>
            </w:r>
          </w:p>
        </w:tc>
      </w:tr>
    </w:tbl>
    <w:p w:rsidR="00EA4147" w:rsidRDefault="00EA4147"/>
    <w:p w:rsidR="001501CE" w:rsidRDefault="001501CE"/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:rsidR="00E050EA" w:rsidRPr="00793F8D" w:rsidRDefault="004876BB" w:rsidP="004876BB">
      <w:pPr>
        <w:ind w:left="-426"/>
      </w:pPr>
      <w:r w:rsidRPr="004876BB">
        <w:rPr>
          <w:sz w:val="28"/>
          <w:szCs w:val="28"/>
        </w:rPr>
        <w:t>предприятия «БГЦА»</w:t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  <w:t>Т.А. Николаева</w:t>
      </w:r>
    </w:p>
    <w:sectPr w:rsidR="00E050EA" w:rsidRPr="00793F8D" w:rsidSect="003F28F2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57" w:rsidRDefault="00202E57">
      <w:r>
        <w:separator/>
      </w:r>
    </w:p>
  </w:endnote>
  <w:endnote w:type="continuationSeparator" w:id="0">
    <w:p w:rsidR="00202E57" w:rsidRDefault="0020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B8605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19768C" w:rsidRPr="0019768C">
            <w:rPr>
              <w:noProof/>
              <w:u w:val="single"/>
            </w:rPr>
            <w:t>4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B8605A">
            <w:rPr>
              <w:szCs w:val="20"/>
              <w:lang w:eastAsia="en-US"/>
            </w:rPr>
            <w:t>2</w:t>
          </w:r>
        </w:p>
      </w:tc>
    </w:tr>
  </w:tbl>
  <w:p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  <w:r w:rsidR="005953EC" w:rsidRPr="005953EC">
            <w:rPr>
              <w:rFonts w:eastAsia="ArialMT"/>
              <w:sz w:val="22"/>
              <w:szCs w:val="22"/>
              <w:u w:val="single"/>
              <w:lang w:eastAsia="en-US"/>
            </w:rPr>
            <w:t>13.12.2019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</w:t>
          </w:r>
        </w:p>
        <w:p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8E064F" w:rsidRDefault="00FA37D0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57079F" w:rsidRPr="0057079F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8E064F">
            <w:rPr>
              <w:szCs w:val="20"/>
              <w:lang w:eastAsia="en-US"/>
            </w:rPr>
            <w:t>2</w:t>
          </w:r>
        </w:p>
      </w:tc>
    </w:tr>
  </w:tbl>
  <w:p w:rsidR="00FA37D0" w:rsidRPr="00C56E3E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57" w:rsidRDefault="00202E57">
      <w:r>
        <w:separator/>
      </w:r>
    </w:p>
  </w:footnote>
  <w:footnote w:type="continuationSeparator" w:id="0">
    <w:p w:rsidR="00202E57" w:rsidRDefault="0020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E064F"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8E064F">
            <w:rPr>
              <w:sz w:val="28"/>
              <w:szCs w:val="28"/>
            </w:rPr>
            <w:t>0622</w:t>
          </w:r>
        </w:p>
      </w:tc>
    </w:tr>
  </w:tbl>
  <w:p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87E25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2E57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953E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64F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26A8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8605A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48E8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320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5BB21"/>
  <w15:docId w15:val="{8A93B732-9E7B-428B-9F98-6C2D725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D7BB-78AA-47C8-AD61-182D261D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17</cp:revision>
  <cp:lastPrinted>2018-01-10T11:12:00Z</cp:lastPrinted>
  <dcterms:created xsi:type="dcterms:W3CDTF">2018-01-20T06:30:00Z</dcterms:created>
  <dcterms:modified xsi:type="dcterms:W3CDTF">2019-12-12T07:19:00Z</dcterms:modified>
</cp:coreProperties>
</file>