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75271D1F" w14:textId="77777777" w:rsidTr="00F018EB">
        <w:tc>
          <w:tcPr>
            <w:tcW w:w="5848" w:type="dxa"/>
            <w:vMerge w:val="restart"/>
          </w:tcPr>
          <w:p w14:paraId="1FBA732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EDFA76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3C35D453" w14:textId="77777777" w:rsidTr="00F018EB">
        <w:tc>
          <w:tcPr>
            <w:tcW w:w="5848" w:type="dxa"/>
            <w:vMerge/>
          </w:tcPr>
          <w:p w14:paraId="7895194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AF6E18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3B9B6ED" w14:textId="77777777" w:rsidTr="00F018EB">
        <w:tc>
          <w:tcPr>
            <w:tcW w:w="5848" w:type="dxa"/>
            <w:vMerge/>
          </w:tcPr>
          <w:p w14:paraId="781F526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4A9735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2.0371</w:t>
            </w:r>
          </w:p>
        </w:tc>
      </w:tr>
      <w:tr w:rsidR="00A7420A" w:rsidRPr="003D539C" w14:paraId="431F6CD6" w14:textId="77777777" w:rsidTr="00F018EB">
        <w:tc>
          <w:tcPr>
            <w:tcW w:w="5848" w:type="dxa"/>
            <w:vMerge/>
          </w:tcPr>
          <w:p w14:paraId="16AB8D6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E5C39BA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01.03.1997 </w:t>
            </w:r>
          </w:p>
        </w:tc>
      </w:tr>
      <w:tr w:rsidR="00A7420A" w:rsidRPr="00131F6F" w14:paraId="60D806AB" w14:textId="77777777" w:rsidTr="00F018EB">
        <w:tc>
          <w:tcPr>
            <w:tcW w:w="5848" w:type="dxa"/>
            <w:vMerge/>
          </w:tcPr>
          <w:p w14:paraId="279F268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F96129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B54D764" w14:textId="3F19712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7E338B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6BCD73A2" w14:textId="77777777" w:rsidTr="00F018EB">
        <w:tc>
          <w:tcPr>
            <w:tcW w:w="5848" w:type="dxa"/>
            <w:vMerge/>
          </w:tcPr>
          <w:p w14:paraId="5A84CB2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3735D42" w14:textId="19DF2D7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D953DF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43D9F2B5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07CB184" w14:textId="77777777" w:rsidTr="00F018EB">
        <w:tc>
          <w:tcPr>
            <w:tcW w:w="9751" w:type="dxa"/>
          </w:tcPr>
          <w:p w14:paraId="1B40D01D" w14:textId="2813C99A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8-2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D953DF">
                  <w:rPr>
                    <w:rStyle w:val="39"/>
                  </w:rPr>
                  <w:t>28 августа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72D98AC2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6AB2EBA5" w14:textId="77777777" w:rsidR="00A7420A" w:rsidRPr="007E338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D06F8D9" w14:textId="7620D4F8" w:rsidR="00A7420A" w:rsidRPr="007E338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E338B">
              <w:rPr>
                <w:bCs/>
                <w:sz w:val="28"/>
                <w:szCs w:val="28"/>
                <w:lang w:val="ru-RU"/>
              </w:rPr>
              <w:t>испытательн</w:t>
            </w:r>
            <w:r w:rsidR="00D953DF">
              <w:rPr>
                <w:bCs/>
                <w:sz w:val="28"/>
                <w:szCs w:val="28"/>
                <w:lang w:val="ru-RU"/>
              </w:rPr>
              <w:t>ого</w:t>
            </w:r>
            <w:r w:rsidRPr="007E338B">
              <w:rPr>
                <w:bCs/>
                <w:sz w:val="28"/>
                <w:szCs w:val="28"/>
                <w:lang w:val="ru-RU"/>
              </w:rPr>
              <w:t xml:space="preserve"> центр</w:t>
            </w:r>
            <w:r w:rsidR="00D953DF">
              <w:rPr>
                <w:bCs/>
                <w:sz w:val="28"/>
                <w:szCs w:val="28"/>
                <w:lang w:val="ru-RU"/>
              </w:rPr>
              <w:t>а</w:t>
            </w:r>
            <w:r w:rsidRPr="007E338B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1A743A1B" w14:textId="77777777" w:rsidR="007E338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E338B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7E338B">
              <w:rPr>
                <w:bCs/>
                <w:sz w:val="28"/>
                <w:szCs w:val="28"/>
                <w:lang w:val="ru-RU"/>
              </w:rPr>
              <w:t xml:space="preserve">го </w:t>
            </w:r>
            <w:r w:rsidRPr="007E338B">
              <w:rPr>
                <w:bCs/>
                <w:sz w:val="28"/>
                <w:szCs w:val="28"/>
                <w:lang w:val="ru-RU"/>
              </w:rPr>
              <w:t>акционерно</w:t>
            </w:r>
            <w:r w:rsidR="007E338B">
              <w:rPr>
                <w:bCs/>
                <w:sz w:val="28"/>
                <w:szCs w:val="28"/>
                <w:lang w:val="ru-RU"/>
              </w:rPr>
              <w:t>го</w:t>
            </w:r>
            <w:r w:rsidRPr="007E338B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7E338B">
              <w:rPr>
                <w:bCs/>
                <w:sz w:val="28"/>
                <w:szCs w:val="28"/>
                <w:lang w:val="ru-RU"/>
              </w:rPr>
              <w:t>а</w:t>
            </w:r>
            <w:r w:rsidRPr="007E338B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3F8589DA" w14:textId="56F89B8C" w:rsidR="00A7420A" w:rsidRPr="007E338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E338B">
              <w:rPr>
                <w:bCs/>
                <w:sz w:val="28"/>
                <w:szCs w:val="28"/>
                <w:lang w:val="ru-RU"/>
              </w:rPr>
              <w:t>"Борисовский завод "</w:t>
            </w:r>
            <w:proofErr w:type="spellStart"/>
            <w:r w:rsidRPr="007E338B">
              <w:rPr>
                <w:bCs/>
                <w:sz w:val="28"/>
                <w:szCs w:val="28"/>
                <w:lang w:val="ru-RU"/>
              </w:rPr>
              <w:t>Автогидроусилитель</w:t>
            </w:r>
            <w:proofErr w:type="spellEnd"/>
            <w:r w:rsidRPr="007E338B">
              <w:rPr>
                <w:bCs/>
                <w:sz w:val="28"/>
                <w:szCs w:val="28"/>
                <w:lang w:val="ru-RU"/>
              </w:rPr>
              <w:t>"</w:t>
            </w:r>
          </w:p>
          <w:p w14:paraId="6AFC79CD" w14:textId="77777777" w:rsidR="00A7420A" w:rsidRPr="007E338B" w:rsidRDefault="00A7420A" w:rsidP="00D953DF">
            <w:pPr>
              <w:pStyle w:val="af6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482365DF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1EAD1F6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729A6DA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296EC66A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19BEA37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19175E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464F3D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2FEA44A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959CA6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4B6FA0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AA1ECB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410378C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D3D68F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7F1DE6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4EDA7C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C4A441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11080058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DA1E87" w14:paraId="1EABE6D7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7B01EBC2" w14:textId="77777777" w:rsidR="00A7420A" w:rsidRPr="00582A8F" w:rsidRDefault="007E338B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13BE6FBC" w14:textId="77777777" w:rsidR="00DA1E87" w:rsidRDefault="007E338B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0BD13553" w14:textId="77777777" w:rsidR="00DA1E87" w:rsidRDefault="007E338B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73F76334" w14:textId="77777777" w:rsidR="00DA1E87" w:rsidRDefault="007E338B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74A5A89D" w14:textId="77777777" w:rsidR="00DA1E87" w:rsidRDefault="007E338B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12429070" w14:textId="77777777" w:rsidR="00DA1E87" w:rsidRDefault="007E338B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DA1E87" w14:paraId="3FB41CED" w14:textId="77777777">
        <w:tc>
          <w:tcPr>
            <w:tcW w:w="4880" w:type="pct"/>
            <w:gridSpan w:val="6"/>
          </w:tcPr>
          <w:p w14:paraId="43C38AE4" w14:textId="77777777" w:rsidR="00DA1E87" w:rsidRDefault="007E338B">
            <w:pPr>
              <w:ind w:left="-84" w:right="-84"/>
              <w:jc w:val="center"/>
            </w:pPr>
            <w:r>
              <w:rPr>
                <w:b/>
                <w:sz w:val="22"/>
              </w:rPr>
              <w:t>ул. Чапаева, 56, 222518, г. Борисов, Борисовский район, Минская область</w:t>
            </w:r>
          </w:p>
        </w:tc>
      </w:tr>
      <w:tr w:rsidR="00DA1E87" w14:paraId="4CD405AC" w14:textId="77777777">
        <w:tc>
          <w:tcPr>
            <w:tcW w:w="405" w:type="pct"/>
          </w:tcPr>
          <w:p w14:paraId="7BC6909A" w14:textId="77777777" w:rsidR="00DA1E87" w:rsidRDefault="007E338B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0BA6625A" w14:textId="77777777" w:rsidR="00DA1E87" w:rsidRDefault="007E338B">
            <w:pPr>
              <w:ind w:left="-84" w:right="-84"/>
            </w:pPr>
            <w:r>
              <w:rPr>
                <w:sz w:val="22"/>
              </w:rPr>
              <w:t xml:space="preserve">Узлы и детали рулевого управления автомобилей: рулевые колеса, рулевые механизмы, рулевые усилители, гидронасосы, распределители и силовые цилиндры рулевых усилителей, колонки рулевого управления, угловые редукторы, рулевые валы, рулевые тяги, промежуточные опоры рулевого привода и рычаги, </w:t>
            </w:r>
            <w:r>
              <w:rPr>
                <w:sz w:val="22"/>
              </w:rPr>
              <w:lastRenderedPageBreak/>
              <w:t>шкворни поворотных цапф</w:t>
            </w:r>
          </w:p>
        </w:tc>
        <w:tc>
          <w:tcPr>
            <w:tcW w:w="705" w:type="pct"/>
          </w:tcPr>
          <w:p w14:paraId="0917DAA9" w14:textId="77777777" w:rsidR="00DA1E87" w:rsidRDefault="007E338B">
            <w:pPr>
              <w:ind w:left="-84" w:right="-84"/>
            </w:pPr>
            <w:r>
              <w:rPr>
                <w:sz w:val="22"/>
              </w:rPr>
              <w:lastRenderedPageBreak/>
              <w:t>29.32/29.061, 29.32/39.000</w:t>
            </w:r>
          </w:p>
        </w:tc>
        <w:tc>
          <w:tcPr>
            <w:tcW w:w="945" w:type="pct"/>
          </w:tcPr>
          <w:p w14:paraId="732C2F34" w14:textId="77777777" w:rsidR="00DA1E87" w:rsidRDefault="007E338B">
            <w:pPr>
              <w:ind w:left="-84" w:right="-84"/>
            </w:pPr>
            <w:r>
              <w:rPr>
                <w:sz w:val="22"/>
              </w:rPr>
              <w:t>Возможность регулировки механического люфта в рулевом механизме</w:t>
            </w:r>
          </w:p>
        </w:tc>
        <w:tc>
          <w:tcPr>
            <w:tcW w:w="945" w:type="pct"/>
          </w:tcPr>
          <w:p w14:paraId="011BC55F" w14:textId="77777777" w:rsidR="00DA1E87" w:rsidRDefault="007E338B">
            <w:pPr>
              <w:ind w:left="-84" w:right="-84"/>
            </w:pPr>
            <w:r>
              <w:rPr>
                <w:sz w:val="22"/>
              </w:rPr>
              <w:t>ТР ТС 018/2011 прил. №10 п. 16;</w:t>
            </w:r>
            <w:r>
              <w:rPr>
                <w:sz w:val="22"/>
              </w:rPr>
              <w:br/>
              <w:t>ГОСТ Р 52453-2005 п. 5.7</w:t>
            </w:r>
          </w:p>
        </w:tc>
        <w:tc>
          <w:tcPr>
            <w:tcW w:w="1060" w:type="pct"/>
          </w:tcPr>
          <w:p w14:paraId="216F7B25" w14:textId="77777777" w:rsidR="00DA1E87" w:rsidRDefault="007E338B">
            <w:pPr>
              <w:ind w:left="-84" w:right="-84"/>
            </w:pPr>
            <w:r>
              <w:rPr>
                <w:sz w:val="22"/>
              </w:rPr>
              <w:t>ГОСТ Р 52453-2005 п. 7.2</w:t>
            </w:r>
          </w:p>
        </w:tc>
      </w:tr>
      <w:tr w:rsidR="00DA1E87" w14:paraId="17103F15" w14:textId="77777777">
        <w:tc>
          <w:tcPr>
            <w:tcW w:w="405" w:type="pct"/>
          </w:tcPr>
          <w:p w14:paraId="7CEA648B" w14:textId="77777777" w:rsidR="00DA1E87" w:rsidRDefault="007E338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472034E9" w14:textId="77777777" w:rsidR="00DA1E87" w:rsidRDefault="00DA1E87"/>
        </w:tc>
        <w:tc>
          <w:tcPr>
            <w:tcW w:w="705" w:type="pct"/>
            <w:vMerge w:val="restart"/>
          </w:tcPr>
          <w:p w14:paraId="399AB7C5" w14:textId="77777777" w:rsidR="00DA1E87" w:rsidRDefault="007E338B">
            <w:pPr>
              <w:ind w:left="-84" w:right="-84"/>
            </w:pPr>
            <w:r>
              <w:rPr>
                <w:sz w:val="22"/>
              </w:rPr>
              <w:t>29.32/29.137, 29.32/39.000</w:t>
            </w:r>
          </w:p>
        </w:tc>
        <w:tc>
          <w:tcPr>
            <w:tcW w:w="945" w:type="pct"/>
          </w:tcPr>
          <w:p w14:paraId="7F88D455" w14:textId="77777777" w:rsidR="00DA1E87" w:rsidRDefault="007E338B">
            <w:pPr>
              <w:ind w:left="-84" w:right="-84"/>
            </w:pPr>
            <w:r>
              <w:rPr>
                <w:sz w:val="22"/>
              </w:rPr>
              <w:t xml:space="preserve">Передача нагрузки в 2,5 </w:t>
            </w:r>
            <w:proofErr w:type="gramStart"/>
            <w:r>
              <w:rPr>
                <w:sz w:val="22"/>
              </w:rPr>
              <w:t>превышаю-щей</w:t>
            </w:r>
            <w:proofErr w:type="gramEnd"/>
            <w:r>
              <w:rPr>
                <w:sz w:val="22"/>
              </w:rPr>
              <w:t xml:space="preserve"> расчетную максимальную</w:t>
            </w:r>
          </w:p>
        </w:tc>
        <w:tc>
          <w:tcPr>
            <w:tcW w:w="945" w:type="pct"/>
          </w:tcPr>
          <w:p w14:paraId="3F46C3EE" w14:textId="77777777" w:rsidR="00DA1E87" w:rsidRDefault="007E338B">
            <w:pPr>
              <w:ind w:left="-84" w:right="-84"/>
            </w:pPr>
            <w:r>
              <w:rPr>
                <w:sz w:val="22"/>
              </w:rPr>
              <w:t>ТР ТС 018/2011 прил. №10 п. 16;</w:t>
            </w:r>
            <w:r>
              <w:rPr>
                <w:sz w:val="22"/>
              </w:rPr>
              <w:br/>
              <w:t>ГОСТ Р 52453-2005 п. 5.19</w:t>
            </w:r>
          </w:p>
        </w:tc>
        <w:tc>
          <w:tcPr>
            <w:tcW w:w="1060" w:type="pct"/>
          </w:tcPr>
          <w:p w14:paraId="18D74F77" w14:textId="77777777" w:rsidR="00DA1E87" w:rsidRDefault="007E338B">
            <w:pPr>
              <w:ind w:left="-84" w:right="-84"/>
            </w:pPr>
            <w:r>
              <w:rPr>
                <w:sz w:val="22"/>
              </w:rPr>
              <w:t>ГОСТ Р 52453-2005 п. 7.10, 7.11</w:t>
            </w:r>
          </w:p>
        </w:tc>
      </w:tr>
      <w:tr w:rsidR="00DA1E87" w14:paraId="49F633AA" w14:textId="77777777">
        <w:tc>
          <w:tcPr>
            <w:tcW w:w="405" w:type="pct"/>
          </w:tcPr>
          <w:p w14:paraId="6550BA9B" w14:textId="77777777" w:rsidR="00DA1E87" w:rsidRDefault="007E338B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6513AC11" w14:textId="77777777" w:rsidR="00DA1E87" w:rsidRDefault="00DA1E87"/>
        </w:tc>
        <w:tc>
          <w:tcPr>
            <w:tcW w:w="705" w:type="pct"/>
            <w:vMerge/>
          </w:tcPr>
          <w:p w14:paraId="3EBCE743" w14:textId="77777777" w:rsidR="00DA1E87" w:rsidRDefault="00DA1E87"/>
        </w:tc>
        <w:tc>
          <w:tcPr>
            <w:tcW w:w="945" w:type="pct"/>
          </w:tcPr>
          <w:p w14:paraId="7000BC12" w14:textId="77777777" w:rsidR="00DA1E87" w:rsidRDefault="007E338B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945" w:type="pct"/>
          </w:tcPr>
          <w:p w14:paraId="673BEA5C" w14:textId="77777777" w:rsidR="00DA1E87" w:rsidRDefault="007E338B">
            <w:pPr>
              <w:ind w:left="-84" w:right="-84"/>
            </w:pPr>
            <w:r>
              <w:rPr>
                <w:sz w:val="22"/>
              </w:rPr>
              <w:t>ТР ТС 018/2011 прил. №10 п. 16;</w:t>
            </w:r>
            <w:r>
              <w:rPr>
                <w:sz w:val="22"/>
              </w:rPr>
              <w:br/>
              <w:t>ГОСТ Р 53835-2010 п. 3.3</w:t>
            </w:r>
          </w:p>
        </w:tc>
        <w:tc>
          <w:tcPr>
            <w:tcW w:w="1060" w:type="pct"/>
          </w:tcPr>
          <w:p w14:paraId="009AB3F3" w14:textId="77777777" w:rsidR="00DA1E87" w:rsidRDefault="007E338B">
            <w:pPr>
              <w:ind w:left="-84" w:right="-84"/>
            </w:pPr>
            <w:r>
              <w:rPr>
                <w:sz w:val="22"/>
              </w:rPr>
              <w:t>ГОСТ Р 53835-2010 п. 5</w:t>
            </w:r>
          </w:p>
        </w:tc>
      </w:tr>
      <w:tr w:rsidR="00DA1E87" w14:paraId="368C9283" w14:textId="77777777">
        <w:trPr>
          <w:trHeight w:val="230"/>
        </w:trPr>
        <w:tc>
          <w:tcPr>
            <w:tcW w:w="405" w:type="pct"/>
            <w:vMerge w:val="restart"/>
          </w:tcPr>
          <w:p w14:paraId="0528D80E" w14:textId="77777777" w:rsidR="00DA1E87" w:rsidRDefault="007E338B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0AF5411E" w14:textId="77777777" w:rsidR="00DA1E87" w:rsidRDefault="00DA1E87"/>
        </w:tc>
        <w:tc>
          <w:tcPr>
            <w:tcW w:w="705" w:type="pct"/>
            <w:vMerge w:val="restart"/>
          </w:tcPr>
          <w:p w14:paraId="7DCFDFEE" w14:textId="77777777" w:rsidR="00DA1E87" w:rsidRDefault="007E338B">
            <w:pPr>
              <w:ind w:left="-84" w:right="-84"/>
            </w:pPr>
            <w:r>
              <w:rPr>
                <w:sz w:val="22"/>
              </w:rPr>
              <w:t>29.32/11.116, 29.32/39.000</w:t>
            </w:r>
          </w:p>
        </w:tc>
        <w:tc>
          <w:tcPr>
            <w:tcW w:w="945" w:type="pct"/>
            <w:vMerge w:val="restart"/>
          </w:tcPr>
          <w:p w14:paraId="13207617" w14:textId="77777777" w:rsidR="00DA1E87" w:rsidRDefault="007E338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Внешний вид</w:t>
            </w:r>
          </w:p>
          <w:p w14:paraId="5E44CFF8" w14:textId="77777777" w:rsidR="00D953DF" w:rsidRPr="00D953DF" w:rsidRDefault="00D953DF" w:rsidP="00D953DF"/>
          <w:p w14:paraId="2AC11F55" w14:textId="77777777" w:rsidR="00D953DF" w:rsidRPr="00D953DF" w:rsidRDefault="00D953DF" w:rsidP="00D953DF"/>
          <w:p w14:paraId="065BD819" w14:textId="77777777" w:rsidR="00D953DF" w:rsidRPr="00D953DF" w:rsidRDefault="00D953DF" w:rsidP="00D953DF"/>
          <w:p w14:paraId="547FAE6C" w14:textId="77777777" w:rsidR="00D953DF" w:rsidRPr="00D953DF" w:rsidRDefault="00D953DF" w:rsidP="00D953DF"/>
          <w:p w14:paraId="353C8452" w14:textId="77777777" w:rsidR="00D953DF" w:rsidRPr="00D953DF" w:rsidRDefault="00D953DF" w:rsidP="00D953DF"/>
          <w:p w14:paraId="22D53FA8" w14:textId="77777777" w:rsidR="00D953DF" w:rsidRPr="00D953DF" w:rsidRDefault="00D953DF" w:rsidP="00D953DF"/>
          <w:p w14:paraId="63198C9E" w14:textId="77777777" w:rsidR="00D953DF" w:rsidRPr="00D953DF" w:rsidRDefault="00D953DF" w:rsidP="00D953DF"/>
          <w:p w14:paraId="069001A4" w14:textId="77777777" w:rsidR="00D953DF" w:rsidRPr="00D953DF" w:rsidRDefault="00D953DF" w:rsidP="00D953DF"/>
          <w:p w14:paraId="37927784" w14:textId="77777777" w:rsidR="00D953DF" w:rsidRPr="00D953DF" w:rsidRDefault="00D953DF" w:rsidP="00D953DF"/>
          <w:p w14:paraId="5A9DEB3A" w14:textId="77777777" w:rsidR="00D953DF" w:rsidRPr="00D953DF" w:rsidRDefault="00D953DF" w:rsidP="00D953DF"/>
          <w:p w14:paraId="38CFC0BA" w14:textId="77777777" w:rsidR="00D953DF" w:rsidRPr="00D953DF" w:rsidRDefault="00D953DF" w:rsidP="00D953DF"/>
          <w:p w14:paraId="3FC887FD" w14:textId="77777777" w:rsidR="00D953DF" w:rsidRDefault="00D953DF" w:rsidP="00D953DF">
            <w:pPr>
              <w:jc w:val="center"/>
              <w:rPr>
                <w:sz w:val="22"/>
              </w:rPr>
            </w:pPr>
          </w:p>
          <w:p w14:paraId="2ACEAAF8" w14:textId="77777777" w:rsidR="00D953DF" w:rsidRPr="00D953DF" w:rsidRDefault="00D953DF" w:rsidP="00D953DF"/>
        </w:tc>
        <w:tc>
          <w:tcPr>
            <w:tcW w:w="945" w:type="pct"/>
            <w:vMerge w:val="restart"/>
          </w:tcPr>
          <w:p w14:paraId="5581A929" w14:textId="77777777" w:rsidR="00DA1E87" w:rsidRDefault="007E338B">
            <w:pPr>
              <w:ind w:left="-84" w:right="-84"/>
            </w:pPr>
            <w:r>
              <w:rPr>
                <w:sz w:val="22"/>
              </w:rPr>
              <w:t>ТР ТС 018/2011 прил. №10 п. 16;</w:t>
            </w:r>
            <w:r>
              <w:rPr>
                <w:sz w:val="22"/>
              </w:rPr>
              <w:br/>
              <w:t>ГОСТ Р 53835-2010 п.п.  3.2, 3.4</w:t>
            </w:r>
          </w:p>
        </w:tc>
        <w:tc>
          <w:tcPr>
            <w:tcW w:w="1060" w:type="pct"/>
            <w:vMerge w:val="restart"/>
          </w:tcPr>
          <w:p w14:paraId="6A436528" w14:textId="77777777" w:rsidR="00DA1E87" w:rsidRDefault="007E338B">
            <w:pPr>
              <w:ind w:left="-84" w:right="-84"/>
            </w:pPr>
            <w:r>
              <w:rPr>
                <w:sz w:val="22"/>
              </w:rPr>
              <w:t>ГОСТ Р 53835-2010 п. 5.3.1</w:t>
            </w:r>
          </w:p>
        </w:tc>
      </w:tr>
      <w:tr w:rsidR="00DA1E87" w14:paraId="4C1A95B5" w14:textId="77777777">
        <w:tc>
          <w:tcPr>
            <w:tcW w:w="405" w:type="pct"/>
          </w:tcPr>
          <w:p w14:paraId="49DD8368" w14:textId="77777777" w:rsidR="00DA1E87" w:rsidRDefault="007E338B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52070220" w14:textId="77777777" w:rsidR="00DA1E87" w:rsidRDefault="007E338B">
            <w:pPr>
              <w:ind w:left="-84" w:right="-84"/>
            </w:pPr>
            <w:r>
              <w:rPr>
                <w:sz w:val="22"/>
              </w:rPr>
              <w:t>Гидравлические механизмы опрокидывания кабин транспортных средств: - гидроцилиндры гидравлического механизма опрокидывания кабин; - насосы гидравлического механизма опрокидывания кабин</w:t>
            </w:r>
          </w:p>
        </w:tc>
        <w:tc>
          <w:tcPr>
            <w:tcW w:w="705" w:type="pct"/>
            <w:vMerge w:val="restart"/>
          </w:tcPr>
          <w:p w14:paraId="71E95B31" w14:textId="77777777" w:rsidR="00DA1E87" w:rsidRDefault="007E338B">
            <w:pPr>
              <w:ind w:left="-84" w:right="-84"/>
            </w:pPr>
            <w:r>
              <w:rPr>
                <w:sz w:val="22"/>
              </w:rPr>
              <w:t>29.32/29.061, 29.32/39.000</w:t>
            </w:r>
          </w:p>
        </w:tc>
        <w:tc>
          <w:tcPr>
            <w:tcW w:w="945" w:type="pct"/>
          </w:tcPr>
          <w:p w14:paraId="205C5147" w14:textId="77777777" w:rsidR="00DA1E87" w:rsidRDefault="007E338B">
            <w:pPr>
              <w:ind w:left="-84" w:right="-84"/>
            </w:pPr>
            <w:r>
              <w:rPr>
                <w:sz w:val="22"/>
              </w:rPr>
              <w:t>Надежная фиксация кабины в поднятом положении</w:t>
            </w:r>
          </w:p>
        </w:tc>
        <w:tc>
          <w:tcPr>
            <w:tcW w:w="945" w:type="pct"/>
          </w:tcPr>
          <w:p w14:paraId="10A6C89E" w14:textId="77777777" w:rsidR="00DA1E87" w:rsidRDefault="007E338B">
            <w:pPr>
              <w:ind w:left="-84" w:right="-84"/>
            </w:pPr>
            <w:r>
              <w:rPr>
                <w:sz w:val="22"/>
              </w:rPr>
              <w:t>ТР ТС 018/2011 прил. №10 п. 27;</w:t>
            </w:r>
            <w:r>
              <w:rPr>
                <w:sz w:val="22"/>
              </w:rPr>
              <w:br/>
              <w:t>ГОСТ Р 53807-2010 п. 4.4.3</w:t>
            </w:r>
          </w:p>
        </w:tc>
        <w:tc>
          <w:tcPr>
            <w:tcW w:w="1060" w:type="pct"/>
          </w:tcPr>
          <w:p w14:paraId="696B153C" w14:textId="77777777" w:rsidR="00DA1E87" w:rsidRDefault="007E338B">
            <w:pPr>
              <w:ind w:left="-84" w:right="-84"/>
            </w:pPr>
            <w:r>
              <w:rPr>
                <w:sz w:val="22"/>
              </w:rPr>
              <w:t>ГОСТ Р 53807-2010 п. 6.2.3</w:t>
            </w:r>
          </w:p>
        </w:tc>
      </w:tr>
      <w:tr w:rsidR="00DA1E87" w14:paraId="739875F0" w14:textId="77777777">
        <w:trPr>
          <w:trHeight w:val="230"/>
        </w:trPr>
        <w:tc>
          <w:tcPr>
            <w:tcW w:w="405" w:type="pct"/>
            <w:vMerge w:val="restart"/>
          </w:tcPr>
          <w:p w14:paraId="32EE24B6" w14:textId="77777777" w:rsidR="00DA1E87" w:rsidRDefault="007E338B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7503196E" w14:textId="77777777" w:rsidR="00DA1E87" w:rsidRDefault="00DA1E87"/>
        </w:tc>
        <w:tc>
          <w:tcPr>
            <w:tcW w:w="705" w:type="pct"/>
            <w:vMerge/>
          </w:tcPr>
          <w:p w14:paraId="12F37D76" w14:textId="77777777" w:rsidR="00DA1E87" w:rsidRDefault="00DA1E87"/>
        </w:tc>
        <w:tc>
          <w:tcPr>
            <w:tcW w:w="945" w:type="pct"/>
            <w:vMerge w:val="restart"/>
          </w:tcPr>
          <w:p w14:paraId="2220CBF2" w14:textId="77777777" w:rsidR="00DA1E87" w:rsidRDefault="007E338B">
            <w:pPr>
              <w:ind w:left="-84" w:right="-84"/>
            </w:pPr>
            <w:r>
              <w:rPr>
                <w:sz w:val="22"/>
              </w:rPr>
              <w:t>Усилие на рукоятке насоса</w:t>
            </w:r>
          </w:p>
        </w:tc>
        <w:tc>
          <w:tcPr>
            <w:tcW w:w="945" w:type="pct"/>
            <w:vMerge w:val="restart"/>
          </w:tcPr>
          <w:p w14:paraId="5F3CBF9B" w14:textId="77777777" w:rsidR="00DA1E87" w:rsidRDefault="007E338B">
            <w:pPr>
              <w:ind w:left="-84" w:right="-84"/>
            </w:pPr>
            <w:r>
              <w:rPr>
                <w:sz w:val="22"/>
              </w:rPr>
              <w:t>ТР ТС 018/2011 прил. №10 п. 27;</w:t>
            </w:r>
            <w:r>
              <w:rPr>
                <w:sz w:val="22"/>
              </w:rPr>
              <w:br/>
              <w:t>ГОСТ Р 53807-2010 п. 3.4.2</w:t>
            </w:r>
          </w:p>
        </w:tc>
        <w:tc>
          <w:tcPr>
            <w:tcW w:w="1060" w:type="pct"/>
            <w:vMerge w:val="restart"/>
          </w:tcPr>
          <w:p w14:paraId="388F7C18" w14:textId="77777777" w:rsidR="00DA1E87" w:rsidRDefault="007E338B">
            <w:pPr>
              <w:ind w:left="-84" w:right="-84"/>
            </w:pPr>
            <w:r>
              <w:rPr>
                <w:sz w:val="22"/>
              </w:rPr>
              <w:t>ГОСТ Р 53807-2010 п. 6.2</w:t>
            </w:r>
          </w:p>
        </w:tc>
      </w:tr>
      <w:tr w:rsidR="00DA1E87" w14:paraId="235C44E3" w14:textId="77777777">
        <w:tc>
          <w:tcPr>
            <w:tcW w:w="405" w:type="pct"/>
          </w:tcPr>
          <w:p w14:paraId="3AF1747F" w14:textId="77777777" w:rsidR="00DA1E87" w:rsidRDefault="007E338B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5C0EECCC" w14:textId="77777777" w:rsidR="00DA1E87" w:rsidRDefault="007E338B">
            <w:pPr>
              <w:ind w:left="-84" w:right="-84"/>
            </w:pPr>
            <w:r>
              <w:rPr>
                <w:sz w:val="22"/>
              </w:rPr>
              <w:t>Шарниры шаровые подвески и рулевого управления</w:t>
            </w:r>
          </w:p>
        </w:tc>
        <w:tc>
          <w:tcPr>
            <w:tcW w:w="705" w:type="pct"/>
          </w:tcPr>
          <w:p w14:paraId="439F44F2" w14:textId="77777777" w:rsidR="00DA1E87" w:rsidRDefault="007E338B">
            <w:pPr>
              <w:ind w:left="-84" w:right="-84"/>
            </w:pPr>
            <w:r>
              <w:rPr>
                <w:sz w:val="22"/>
              </w:rPr>
              <w:t>29.32/29.061, 29.32/39.000</w:t>
            </w:r>
          </w:p>
        </w:tc>
        <w:tc>
          <w:tcPr>
            <w:tcW w:w="945" w:type="pct"/>
          </w:tcPr>
          <w:p w14:paraId="5024D4E6" w14:textId="77777777" w:rsidR="00DA1E87" w:rsidRDefault="007E338B">
            <w:pPr>
              <w:ind w:left="-84" w:right="-84"/>
            </w:pPr>
            <w:r>
              <w:rPr>
                <w:sz w:val="22"/>
              </w:rPr>
              <w:t>Ударная вязкость шарового пальца</w:t>
            </w:r>
          </w:p>
        </w:tc>
        <w:tc>
          <w:tcPr>
            <w:tcW w:w="945" w:type="pct"/>
            <w:vMerge w:val="restart"/>
          </w:tcPr>
          <w:p w14:paraId="3008655B" w14:textId="77777777" w:rsidR="00DA1E87" w:rsidRDefault="007E338B">
            <w:pPr>
              <w:ind w:left="-84" w:right="-84"/>
            </w:pPr>
            <w:r>
              <w:rPr>
                <w:sz w:val="22"/>
              </w:rPr>
              <w:t>ТР ТС 018/2011 прил. №10 п. 18;</w:t>
            </w:r>
            <w:r>
              <w:rPr>
                <w:sz w:val="22"/>
              </w:rPr>
              <w:br/>
              <w:t>ГОСТ Р 52433-2005 п. 4.2.2</w:t>
            </w:r>
          </w:p>
        </w:tc>
        <w:tc>
          <w:tcPr>
            <w:tcW w:w="1060" w:type="pct"/>
          </w:tcPr>
          <w:p w14:paraId="4D2519D1" w14:textId="77777777" w:rsidR="00DA1E87" w:rsidRDefault="007E338B">
            <w:pPr>
              <w:ind w:left="-84" w:right="-84"/>
            </w:pPr>
            <w:r>
              <w:rPr>
                <w:sz w:val="22"/>
              </w:rPr>
              <w:t>ГОСТ Р 52433-2005 п. 4.8</w:t>
            </w:r>
          </w:p>
        </w:tc>
      </w:tr>
      <w:tr w:rsidR="00DA1E87" w14:paraId="1EDC2042" w14:textId="77777777">
        <w:trPr>
          <w:trHeight w:val="230"/>
        </w:trPr>
        <w:tc>
          <w:tcPr>
            <w:tcW w:w="405" w:type="pct"/>
            <w:vMerge w:val="restart"/>
          </w:tcPr>
          <w:p w14:paraId="25CB89C4" w14:textId="77777777" w:rsidR="00DA1E87" w:rsidRDefault="007E338B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0C70DAC1" w14:textId="77777777" w:rsidR="00DA1E87" w:rsidRDefault="00DA1E87"/>
        </w:tc>
        <w:tc>
          <w:tcPr>
            <w:tcW w:w="705" w:type="pct"/>
            <w:vMerge w:val="restart"/>
          </w:tcPr>
          <w:p w14:paraId="6084DA94" w14:textId="77777777" w:rsidR="00DA1E87" w:rsidRDefault="007E338B">
            <w:pPr>
              <w:ind w:left="-84" w:right="-84"/>
            </w:pPr>
            <w:r>
              <w:rPr>
                <w:sz w:val="22"/>
              </w:rPr>
              <w:t>29.32/29.061</w:t>
            </w:r>
          </w:p>
        </w:tc>
        <w:tc>
          <w:tcPr>
            <w:tcW w:w="945" w:type="pct"/>
            <w:vMerge w:val="restart"/>
          </w:tcPr>
          <w:p w14:paraId="63C25002" w14:textId="77777777" w:rsidR="00DA1E87" w:rsidRDefault="007E338B">
            <w:pPr>
              <w:ind w:left="-84" w:right="-84"/>
            </w:pPr>
            <w:r>
              <w:rPr>
                <w:sz w:val="22"/>
              </w:rPr>
              <w:t>Геометрические размеры шарового пальца</w:t>
            </w:r>
          </w:p>
        </w:tc>
        <w:tc>
          <w:tcPr>
            <w:tcW w:w="945" w:type="pct"/>
            <w:vMerge/>
          </w:tcPr>
          <w:p w14:paraId="30843A50" w14:textId="77777777" w:rsidR="00DA1E87" w:rsidRDefault="00DA1E87"/>
        </w:tc>
        <w:tc>
          <w:tcPr>
            <w:tcW w:w="1060" w:type="pct"/>
            <w:vMerge w:val="restart"/>
          </w:tcPr>
          <w:p w14:paraId="5BBDE3E1" w14:textId="77777777" w:rsidR="00DA1E87" w:rsidRDefault="007E338B">
            <w:pPr>
              <w:ind w:left="-84" w:right="-84"/>
            </w:pPr>
            <w:r>
              <w:rPr>
                <w:sz w:val="22"/>
              </w:rPr>
              <w:t>ГОСТ Р 52433-2005 п. 4.10</w:t>
            </w:r>
          </w:p>
        </w:tc>
      </w:tr>
    </w:tbl>
    <w:p w14:paraId="7DCE3E91" w14:textId="77777777" w:rsidR="00A7420A" w:rsidRPr="00582A8F" w:rsidRDefault="00A7420A" w:rsidP="00A7420A">
      <w:pPr>
        <w:rPr>
          <w:sz w:val="24"/>
          <w:szCs w:val="24"/>
        </w:rPr>
      </w:pPr>
    </w:p>
    <w:p w14:paraId="6C434286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B5C06A3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44779413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A78764B" w14:textId="77777777" w:rsidR="00A7420A" w:rsidRPr="00605AD3" w:rsidRDefault="00A7420A" w:rsidP="003D62BE">
      <w:pPr>
        <w:rPr>
          <w:color w:val="000000"/>
        </w:rPr>
      </w:pPr>
    </w:p>
    <w:p w14:paraId="3A5EE979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662F92B5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A1C1C18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36EA59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6D3D977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84A7FDF" w14:textId="7826B243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D953DF">
        <w:rPr>
          <w:color w:val="000000"/>
          <w:sz w:val="28"/>
          <w:szCs w:val="28"/>
        </w:rPr>
        <w:t>Т.А. Николаева</w:t>
      </w:r>
    </w:p>
    <w:p w14:paraId="5D187F74" w14:textId="77777777" w:rsidR="00A7420A" w:rsidRPr="007E338B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7E338B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D4314" w14:textId="77777777" w:rsidR="00F376EE" w:rsidRDefault="00F376EE" w:rsidP="0011070C">
      <w:r>
        <w:separator/>
      </w:r>
    </w:p>
  </w:endnote>
  <w:endnote w:type="continuationSeparator" w:id="0">
    <w:p w14:paraId="11828A95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6C75A273" w14:textId="77777777" w:rsidTr="005E0063">
      <w:tc>
        <w:tcPr>
          <w:tcW w:w="3399" w:type="dxa"/>
          <w:vAlign w:val="center"/>
          <w:hideMark/>
        </w:tcPr>
        <w:p w14:paraId="69CFD4E4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52722E4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9726C88" w14:textId="6F322412" w:rsidR="002667A7" w:rsidRPr="00CC669F" w:rsidRDefault="00D953DF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15.08.2025</w:t>
              </w:r>
            </w:p>
          </w:sdtContent>
        </w:sdt>
        <w:p w14:paraId="25BA5FDF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9FCA5E8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7E608A4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1FE3D29E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22C93593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C190BC4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7E51CFF" w14:textId="35338519" w:rsidR="005D5C7B" w:rsidRPr="00CC669F" w:rsidRDefault="00D953D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15.08.2025</w:t>
              </w:r>
            </w:p>
          </w:sdtContent>
        </w:sdt>
        <w:p w14:paraId="7B961E5A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491759FB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213C87A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A1456" w14:textId="77777777" w:rsidR="00F376EE" w:rsidRDefault="00F376EE" w:rsidP="0011070C">
      <w:r>
        <w:separator/>
      </w:r>
    </w:p>
  </w:footnote>
  <w:footnote w:type="continuationSeparator" w:id="0">
    <w:p w14:paraId="79CB6F4F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0CC840D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030C681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B6E6913" wp14:editId="45C1B6A0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A3C27B8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2.0371</w:t>
          </w:r>
        </w:p>
      </w:tc>
    </w:tr>
  </w:tbl>
  <w:p w14:paraId="20F2C822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D2A7C68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8085D5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387ED3F" wp14:editId="00A54A8E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3F2472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0A1380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3EF44AD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1F3A0A2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12951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338B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9750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27954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BD311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953DF"/>
    <w:rsid w:val="00DA1E87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AB30A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9750D"/>
    <w:rsid w:val="008B46AD"/>
    <w:rsid w:val="008B4DB8"/>
    <w:rsid w:val="00A27954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2025-08-19T06:38:00Z</dcterms:created>
  <dcterms:modified xsi:type="dcterms:W3CDTF">2025-08-19T06:40:00Z</dcterms:modified>
</cp:coreProperties>
</file>