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40450B6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4340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4F9475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41F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778BE688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1CC02C1A" w:rsidR="00D962EC" w:rsidRPr="003F4BC7" w:rsidRDefault="00294C04" w:rsidP="003F4BC7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294C04">
        <w:rPr>
          <w:bCs/>
          <w:sz w:val="28"/>
          <w:szCs w:val="28"/>
          <w:lang w:val="ru-RU" w:eastAsia="ru-RU"/>
        </w:rPr>
        <w:t>Обществ</w:t>
      </w:r>
      <w:r>
        <w:rPr>
          <w:bCs/>
          <w:sz w:val="28"/>
          <w:szCs w:val="28"/>
          <w:lang w:val="ru-RU" w:eastAsia="ru-RU"/>
        </w:rPr>
        <w:t>а</w:t>
      </w:r>
      <w:r w:rsidRPr="00294C04">
        <w:rPr>
          <w:bCs/>
          <w:sz w:val="28"/>
          <w:szCs w:val="28"/>
          <w:lang w:val="ru-RU" w:eastAsia="ru-RU"/>
        </w:rPr>
        <w:t xml:space="preserve"> с ограниченной ответственностью "Викон-инжиниринг"</w:t>
      </w:r>
    </w:p>
    <w:tbl>
      <w:tblPr>
        <w:tblW w:w="49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7"/>
        <w:gridCol w:w="712"/>
        <w:gridCol w:w="2270"/>
        <w:gridCol w:w="2267"/>
        <w:gridCol w:w="1981"/>
        <w:gridCol w:w="9"/>
      </w:tblGrid>
      <w:tr w:rsidR="00D962EC" w:rsidRPr="00B20F86" w14:paraId="77E37449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3F4BC7">
        <w:trPr>
          <w:trHeight w:val="266"/>
        </w:trPr>
        <w:tc>
          <w:tcPr>
            <w:tcW w:w="9503" w:type="dxa"/>
            <w:gridSpan w:val="7"/>
            <w:shd w:val="clear" w:color="auto" w:fill="auto"/>
          </w:tcPr>
          <w:p w14:paraId="5FDFF680" w14:textId="5E44B765" w:rsidR="00294C04" w:rsidRPr="00371B3C" w:rsidRDefault="00294C04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b/>
                <w:bCs/>
                <w:sz w:val="22"/>
                <w:szCs w:val="22"/>
              </w:rPr>
              <w:t>пер. Пожарный, 13, офис 1, 212030, г. Могилев</w:t>
            </w:r>
          </w:p>
        </w:tc>
      </w:tr>
      <w:tr w:rsidR="00294C04" w:rsidRPr="00B20F86" w14:paraId="2B4688EE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2D1DD34" w14:textId="217EEA25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4EEF62F2" w14:textId="681FDFB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6EC3EFCD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  <w:p w14:paraId="6DD377F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0B3B5F4" w14:textId="680A50A0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F67EB56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9583BE4" w14:textId="70BC127D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73B82881" w14:textId="27D3FD12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Сопротивление заземляющих устройств</w:t>
            </w:r>
            <w:r w:rsidR="003F4BC7">
              <w:rPr>
                <w:lang w:val="ru-RU"/>
              </w:rPr>
              <w:t>.</w:t>
            </w:r>
          </w:p>
          <w:p w14:paraId="68FE6308" w14:textId="7AF6D5DF" w:rsidR="00294C04" w:rsidRPr="006E41F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67" w:type="dxa"/>
            <w:shd w:val="clear" w:color="auto" w:fill="auto"/>
          </w:tcPr>
          <w:p w14:paraId="4C630B3A" w14:textId="3746AA9C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п.Б.29.4</w:t>
            </w:r>
          </w:p>
          <w:p w14:paraId="2AFBFDEF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ТКП 339-2022 п.4.4.28.6, п.4.3.8.2</w:t>
            </w:r>
          </w:p>
          <w:p w14:paraId="022A1582" w14:textId="5025BE75" w:rsidR="003F4BC7" w:rsidRPr="006E41F6" w:rsidRDefault="003F4BC7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2387C969" w14:textId="4EA07A5A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713-2012</w:t>
            </w:r>
          </w:p>
        </w:tc>
      </w:tr>
      <w:tr w:rsidR="00294C04" w:rsidRPr="00B20F86" w14:paraId="4AE473A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04F1CF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24C7DC0A" w14:textId="1616575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25140FA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7D82B95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2368C64" w14:textId="1B0C447A" w:rsidR="00294C04" w:rsidRPr="0025627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8D7FB01" w14:textId="77777777" w:rsidR="003F4BC7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Проверка соединений заземлителей с зазем</w:t>
            </w:r>
            <w:r w:rsidR="003F4BC7">
              <w:rPr>
                <w:lang w:val="ru-RU"/>
              </w:rPr>
              <w:t>-</w:t>
            </w:r>
            <w:r w:rsidRPr="006E41F6">
              <w:rPr>
                <w:lang w:val="ru-RU"/>
              </w:rPr>
              <w:t xml:space="preserve">ляемыми элементами с измерением </w:t>
            </w:r>
          </w:p>
          <w:p w14:paraId="21B49C71" w14:textId="490C7FEA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2267" w:type="dxa"/>
            <w:shd w:val="clear" w:color="auto" w:fill="auto"/>
          </w:tcPr>
          <w:p w14:paraId="3947C349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</w:p>
          <w:p w14:paraId="111B9EF7" w14:textId="09CAECC5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п.Б.29.2</w:t>
            </w:r>
          </w:p>
          <w:p w14:paraId="6BAE27B2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0A8A6D3C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п.4.4.28.2</w:t>
            </w:r>
          </w:p>
          <w:p w14:paraId="28E252CD" w14:textId="7B8D4972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0D8F3B59" w14:textId="53D5D1C3" w:rsidR="00294C04" w:rsidRPr="002E178B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714-2012</w:t>
            </w:r>
          </w:p>
        </w:tc>
      </w:tr>
      <w:tr w:rsidR="00294C04" w:rsidRPr="00B20F86" w14:paraId="3180E96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4CCC5C3" w14:textId="658FD09E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78F9A723" w14:textId="55046613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1C8DE679" w14:textId="7777777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4CDD156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ACF7412" w14:textId="588B226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53A48E49" w14:textId="15ACC95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Проверка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267" w:type="dxa"/>
            <w:shd w:val="clear" w:color="auto" w:fill="auto"/>
          </w:tcPr>
          <w:p w14:paraId="1E525CCA" w14:textId="35106D9D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п.Б.29.8</w:t>
            </w:r>
          </w:p>
          <w:p w14:paraId="58BE60F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</w:t>
            </w:r>
          </w:p>
          <w:p w14:paraId="1A9AA452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п.4.4.28.5</w:t>
            </w:r>
          </w:p>
          <w:p w14:paraId="32CCFF1D" w14:textId="77777777" w:rsidR="00294C04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ГОСТ 30331.3-95 пп.413.1.3.4, 413.1.3.5</w:t>
            </w:r>
          </w:p>
          <w:p w14:paraId="6AF365C0" w14:textId="7D63CCAE" w:rsidR="003F4BC7" w:rsidRPr="006E41F6" w:rsidRDefault="003F4BC7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69371C9" w14:textId="1684C95B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2FE2388A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0FA893D9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13CAF9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937BC7E" w14:textId="04741056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12" w:type="dxa"/>
            <w:shd w:val="clear" w:color="auto" w:fill="auto"/>
          </w:tcPr>
          <w:p w14:paraId="67B2CA52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27.12/</w:t>
            </w:r>
          </w:p>
          <w:p w14:paraId="5108970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5196252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27.32/</w:t>
            </w:r>
          </w:p>
          <w:p w14:paraId="081C4BEC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40994EC9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4A472429" w14:textId="54705BBF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5AE08CD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14:paraId="26431270" w14:textId="409488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изоляции</w:t>
            </w:r>
          </w:p>
        </w:tc>
        <w:tc>
          <w:tcPr>
            <w:tcW w:w="2267" w:type="dxa"/>
            <w:shd w:val="clear" w:color="auto" w:fill="auto"/>
          </w:tcPr>
          <w:p w14:paraId="1D52C7A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</w:p>
          <w:p w14:paraId="0BC1E47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п.Б.27.1, Б.30.1</w:t>
            </w:r>
          </w:p>
          <w:p w14:paraId="1876FA16" w14:textId="76DF27C4" w:rsidR="00294C04" w:rsidRDefault="00294C04" w:rsidP="003F4BC7">
            <w:pPr>
              <w:pStyle w:val="af6"/>
              <w:ind w:left="-108" w:right="-108"/>
              <w:jc w:val="center"/>
            </w:pPr>
            <w:r w:rsidRPr="006E41F6">
              <w:rPr>
                <w:lang w:val="ru-RU"/>
              </w:rPr>
              <w:t>ТКП 339-2022 п.4.4.26.1,</w:t>
            </w:r>
            <w:r w:rsidR="003F4BC7">
              <w:rPr>
                <w:lang w:val="ru-RU"/>
              </w:rPr>
              <w:t xml:space="preserve"> </w:t>
            </w:r>
            <w:r w:rsidRPr="003F4BC7">
              <w:rPr>
                <w:lang w:val="ru-RU"/>
              </w:rPr>
              <w:t>п. 4.4.29.2</w:t>
            </w:r>
          </w:p>
          <w:p w14:paraId="7627087C" w14:textId="2764CEC6" w:rsidR="003F4BC7" w:rsidRPr="003F4BC7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527D66EB" w14:textId="2EFD9806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716-2012</w:t>
            </w:r>
          </w:p>
        </w:tc>
      </w:tr>
      <w:tr w:rsidR="00294C04" w:rsidRPr="00B20F86" w14:paraId="3DFA49BB" w14:textId="77777777" w:rsidTr="003F4BC7">
        <w:trPr>
          <w:gridAfter w:val="1"/>
          <w:wAfter w:w="9" w:type="dxa"/>
          <w:trHeight w:val="50"/>
        </w:trPr>
        <w:tc>
          <w:tcPr>
            <w:tcW w:w="427" w:type="dxa"/>
            <w:shd w:val="clear" w:color="auto" w:fill="auto"/>
          </w:tcPr>
          <w:p w14:paraId="196527CD" w14:textId="2B76949B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  <w:p w14:paraId="1FABA32E" w14:textId="58B4944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69FDE2D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1BDF10D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E1B1C3F" w14:textId="7ED56103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11763B2" w14:textId="1AF9A381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Испытание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2267" w:type="dxa"/>
            <w:shd w:val="clear" w:color="auto" w:fill="auto"/>
          </w:tcPr>
          <w:p w14:paraId="52B53ABA" w14:textId="5D255830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294C04">
              <w:t>п.Б.27.3</w:t>
            </w:r>
          </w:p>
          <w:p w14:paraId="0D9ACBF0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5143B807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п.4.4.26.3</w:t>
            </w:r>
          </w:p>
          <w:p w14:paraId="39587017" w14:textId="2DF7CBA5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0D106B0" w14:textId="20CEAC8D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39A6FC0F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33C762D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lastRenderedPageBreak/>
              <w:t>3.1</w:t>
            </w:r>
          </w:p>
          <w:p w14:paraId="0C3F98A5" w14:textId="0DC759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ECF9A66" w14:textId="21FA36A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Устройства защитного отключения в электроустановках до 1000В</w:t>
            </w:r>
          </w:p>
        </w:tc>
        <w:tc>
          <w:tcPr>
            <w:tcW w:w="712" w:type="dxa"/>
            <w:shd w:val="clear" w:color="auto" w:fill="auto"/>
          </w:tcPr>
          <w:p w14:paraId="170E747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095BE2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7D633E8D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2BAC0933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Отключающий</w:t>
            </w:r>
          </w:p>
          <w:p w14:paraId="63639F08" w14:textId="01E9C41F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294C04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2267" w:type="dxa"/>
            <w:shd w:val="clear" w:color="auto" w:fill="auto"/>
          </w:tcPr>
          <w:p w14:paraId="00157D88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37D7A9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0FD4B577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6E424B21" w14:textId="53AE4A33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г);</w:t>
            </w:r>
          </w:p>
          <w:p w14:paraId="004913F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 xml:space="preserve">ТНПА и другая </w:t>
            </w:r>
          </w:p>
          <w:p w14:paraId="7FD8E0D3" w14:textId="0E8FE8FD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3E360693" w14:textId="41E9E7DC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1FE72181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2224C9CC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3.2</w:t>
            </w:r>
          </w:p>
          <w:p w14:paraId="44C8E320" w14:textId="03279F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69BE229B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1EB943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5A1EDBB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3E42884C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1973AC58" w14:textId="0029DA0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Время отключения</w:t>
            </w:r>
          </w:p>
        </w:tc>
        <w:tc>
          <w:tcPr>
            <w:tcW w:w="2267" w:type="dxa"/>
            <w:shd w:val="clear" w:color="auto" w:fill="auto"/>
          </w:tcPr>
          <w:p w14:paraId="609F0AA0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067772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2C5362B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15FF0C3B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д);</w:t>
            </w:r>
          </w:p>
          <w:p w14:paraId="7484EFAC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ТНПА и другая </w:t>
            </w:r>
          </w:p>
          <w:p w14:paraId="05A7728E" w14:textId="2AEB9B30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03E2691D" w14:textId="2BAD4419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32941699" w14:textId="77777777" w:rsidTr="003F4BC7">
        <w:trPr>
          <w:gridAfter w:val="1"/>
          <w:wAfter w:w="9" w:type="dxa"/>
          <w:trHeight w:val="138"/>
        </w:trPr>
        <w:tc>
          <w:tcPr>
            <w:tcW w:w="427" w:type="dxa"/>
            <w:shd w:val="clear" w:color="auto" w:fill="auto"/>
          </w:tcPr>
          <w:p w14:paraId="57DB5D1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4.1</w:t>
            </w:r>
          </w:p>
          <w:p w14:paraId="7588A9CC" w14:textId="785E61D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6E6E375" w14:textId="592569FB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Волоконно-оптические линии связи (ВОЛС)</w:t>
            </w:r>
          </w:p>
        </w:tc>
        <w:tc>
          <w:tcPr>
            <w:tcW w:w="712" w:type="dxa"/>
            <w:shd w:val="clear" w:color="auto" w:fill="auto"/>
          </w:tcPr>
          <w:p w14:paraId="155D97AC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2B0CC28" w14:textId="07A6642C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394ED67" w14:textId="72948E70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</w:t>
            </w:r>
          </w:p>
        </w:tc>
        <w:tc>
          <w:tcPr>
            <w:tcW w:w="2267" w:type="dxa"/>
            <w:shd w:val="clear" w:color="auto" w:fill="auto"/>
          </w:tcPr>
          <w:p w14:paraId="45EFEEDE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ТКП 212-2010 </w:t>
            </w:r>
          </w:p>
          <w:p w14:paraId="08B49878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А.1.3</w:t>
            </w:r>
          </w:p>
          <w:p w14:paraId="43645E36" w14:textId="1349F768" w:rsidR="003F4BC7" w:rsidRPr="002E178B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C7F16A1" w14:textId="73FF5B9B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B466906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18C8DBB2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4.2</w:t>
            </w:r>
          </w:p>
          <w:p w14:paraId="7587F95A" w14:textId="158E8D2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C75D68C" w14:textId="68C3BBF2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4D6F3D2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4FB4A594" w14:textId="357FD9E5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60410E2F" w14:textId="570E92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на разъемных и неразъемных соединителях</w:t>
            </w:r>
          </w:p>
        </w:tc>
        <w:tc>
          <w:tcPr>
            <w:tcW w:w="2267" w:type="dxa"/>
            <w:shd w:val="clear" w:color="auto" w:fill="auto"/>
          </w:tcPr>
          <w:p w14:paraId="1E6FF7A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32D7702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А.1.4, А.1.5.</w:t>
            </w:r>
          </w:p>
          <w:p w14:paraId="3AC9FEBC" w14:textId="0DF71B28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23E4E15" w14:textId="45064FA9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AA9F9ED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7564C55A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4.3</w:t>
            </w:r>
          </w:p>
          <w:p w14:paraId="11FA0094" w14:textId="6CA0F1AF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EF4F672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33676AB5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569F5498" w14:textId="54CC0EF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397D3B9D" w14:textId="6C3722FF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 приведенное к длине 1км</w:t>
            </w:r>
          </w:p>
        </w:tc>
        <w:tc>
          <w:tcPr>
            <w:tcW w:w="2267" w:type="dxa"/>
            <w:shd w:val="clear" w:color="auto" w:fill="auto"/>
          </w:tcPr>
          <w:p w14:paraId="057716E1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45C9124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А.1.2</w:t>
            </w:r>
          </w:p>
          <w:p w14:paraId="1464BB32" w14:textId="4DCEDAAD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76E39BD" w14:textId="1BA32E4F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3FE7E601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6AF4AE45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4.4</w:t>
            </w:r>
          </w:p>
          <w:p w14:paraId="4193F928" w14:textId="35F3F46C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4CA43C7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ACA2FD9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E9717BD" w14:textId="30C042A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5767D75" w14:textId="14BCF977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Оптическая длинна волокна</w:t>
            </w:r>
          </w:p>
        </w:tc>
        <w:tc>
          <w:tcPr>
            <w:tcW w:w="2267" w:type="dxa"/>
            <w:shd w:val="clear" w:color="auto" w:fill="auto"/>
          </w:tcPr>
          <w:p w14:paraId="189BC9D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2CD9F6A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6DB7DC80" w14:textId="40D8F81B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41930306" w14:textId="0FA9C5AE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40ECE2C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584B1631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4.5</w:t>
            </w:r>
          </w:p>
          <w:p w14:paraId="7C02842F" w14:textId="47CE818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795F850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2C82E717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1F63C4A5" w14:textId="58EA3869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517BAE87" w14:textId="5949567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Километрическое затухание, коэффициент затухания</w:t>
            </w:r>
          </w:p>
        </w:tc>
        <w:tc>
          <w:tcPr>
            <w:tcW w:w="2267" w:type="dxa"/>
            <w:shd w:val="clear" w:color="auto" w:fill="auto"/>
          </w:tcPr>
          <w:p w14:paraId="62EA5AE7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12102E1F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10E360EA" w14:textId="11C60A65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E09ABC0" w14:textId="1811E496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4A52" w14:textId="77777777" w:rsidR="00D177FD" w:rsidRDefault="00D177FD" w:rsidP="0011070C">
      <w:r>
        <w:separator/>
      </w:r>
    </w:p>
  </w:endnote>
  <w:endnote w:type="continuationSeparator" w:id="0">
    <w:p w14:paraId="0052FB08" w14:textId="77777777" w:rsidR="00D177FD" w:rsidRDefault="00D17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0473BE86" w:rsidR="005D5C7B" w:rsidRPr="00B81EE8" w:rsidRDefault="00294C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E05E" w14:textId="77777777" w:rsidR="00D177FD" w:rsidRDefault="00D177FD" w:rsidP="0011070C">
      <w:r>
        <w:separator/>
      </w:r>
    </w:p>
  </w:footnote>
  <w:footnote w:type="continuationSeparator" w:id="0">
    <w:p w14:paraId="538591F2" w14:textId="77777777" w:rsidR="00D177FD" w:rsidRDefault="00D17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2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353"/>
      <w:gridCol w:w="391"/>
      <w:gridCol w:w="1445"/>
      <w:gridCol w:w="713"/>
      <w:gridCol w:w="2269"/>
      <w:gridCol w:w="2269"/>
      <w:gridCol w:w="1978"/>
      <w:gridCol w:w="92"/>
    </w:tblGrid>
    <w:tr w:rsidR="006938AF" w:rsidRPr="00D337DC" w14:paraId="47F2EF63" w14:textId="77777777" w:rsidTr="003F4BC7">
      <w:trPr>
        <w:gridBefore w:val="1"/>
        <w:wBefore w:w="38" w:type="pct"/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6"/>
          <w:tcBorders>
            <w:bottom w:val="single" w:sz="4" w:space="0" w:color="auto"/>
          </w:tcBorders>
          <w:vAlign w:val="center"/>
        </w:tcPr>
        <w:p w14:paraId="5342E25D" w14:textId="55E3B8A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4340</w:t>
              </w:r>
            </w:sdtContent>
          </w:sdt>
        </w:p>
      </w:tc>
    </w:tr>
    <w:tr w:rsidR="00294C04" w:rsidRPr="00B20F86" w14:paraId="67989C4A" w14:textId="77777777" w:rsidTr="003F4BC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9" w:type="pct"/>
        <w:trHeight w:val="266"/>
      </w:trPr>
      <w:tc>
        <w:tcPr>
          <w:tcW w:w="222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58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72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184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84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32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1F6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AE7B0E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177FD"/>
    <w:rsid w:val="00D50321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54B06"/>
    <w:rsid w:val="00776480"/>
    <w:rsid w:val="00931D2F"/>
    <w:rsid w:val="00AC744B"/>
    <w:rsid w:val="00BF07B4"/>
    <w:rsid w:val="00D861F3"/>
    <w:rsid w:val="00E14B8A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2022-12-16T06:57:00Z</dcterms:created>
  <dcterms:modified xsi:type="dcterms:W3CDTF">2022-12-16T06:57:00Z</dcterms:modified>
</cp:coreProperties>
</file>