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07A" w14:textId="77777777" w:rsidR="00C15342" w:rsidRPr="00DA1BBF" w:rsidRDefault="00994A2B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Appendix </w:t>
      </w:r>
      <w:r w:rsidRPr="00DA1BBF">
        <w:rPr>
          <w:rFonts w:eastAsia="Calibri"/>
          <w:sz w:val="28"/>
          <w:szCs w:val="28"/>
          <w:lang w:val="en-US"/>
        </w:rPr>
        <w:br/>
        <w:t xml:space="preserve">to the </w:t>
      </w:r>
      <w:r w:rsidR="00F56FA1" w:rsidRPr="00DA1BBF">
        <w:rPr>
          <w:rFonts w:eastAsia="Calibri"/>
          <w:sz w:val="28"/>
          <w:szCs w:val="28"/>
          <w:lang w:val="en-US"/>
        </w:rPr>
        <w:t xml:space="preserve">Certificate </w:t>
      </w:r>
      <w:r w:rsidRPr="00DA1BBF">
        <w:rPr>
          <w:rFonts w:eastAsia="Calibri"/>
          <w:sz w:val="28"/>
          <w:szCs w:val="28"/>
          <w:lang w:val="en-US"/>
        </w:rPr>
        <w:t xml:space="preserve">of </w:t>
      </w:r>
      <w:r w:rsidR="00F56FA1" w:rsidRPr="00DA1BBF">
        <w:rPr>
          <w:rFonts w:eastAsia="Calibri"/>
          <w:sz w:val="28"/>
          <w:szCs w:val="28"/>
          <w:lang w:val="en-US"/>
        </w:rPr>
        <w:t>Accreditation</w:t>
      </w:r>
    </w:p>
    <w:p w14:paraId="7FF5D09E" w14:textId="247CBCE3" w:rsidR="00C46A87" w:rsidRPr="00DA1BBF" w:rsidRDefault="00C15342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№ </w:t>
      </w:r>
      <w:r w:rsidR="00956BAB" w:rsidRPr="00DA1BBF">
        <w:rPr>
          <w:rFonts w:eastAsia="Calibri"/>
          <w:sz w:val="28"/>
          <w:szCs w:val="28"/>
          <w:lang w:val="en-US"/>
        </w:rPr>
        <w:t>BY</w:t>
      </w:r>
      <w:r w:rsidR="00956BAB" w:rsidRPr="00956BAB">
        <w:rPr>
          <w:rFonts w:eastAsia="Calibri"/>
          <w:sz w:val="28"/>
          <w:szCs w:val="28"/>
          <w:lang w:val="en-US"/>
        </w:rPr>
        <w:t>/112 001-</w:t>
      </w:r>
      <w:r w:rsidR="00956BAB" w:rsidRPr="00332C47">
        <w:rPr>
          <w:rFonts w:eastAsia="Calibri"/>
          <w:sz w:val="28"/>
          <w:szCs w:val="28"/>
        </w:rPr>
        <w:t>Н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94A2B" w:rsidRPr="00DA1BBF">
        <w:rPr>
          <w:rFonts w:eastAsia="Calibri"/>
          <w:sz w:val="28"/>
          <w:szCs w:val="28"/>
          <w:lang w:val="en-US"/>
        </w:rPr>
        <w:t>dated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56BAB" w:rsidRPr="00956BAB">
        <w:rPr>
          <w:rFonts w:eastAsia="Calibri"/>
          <w:sz w:val="28"/>
          <w:szCs w:val="28"/>
          <w:lang w:val="en-US"/>
        </w:rPr>
        <w:t>07.12.2018</w:t>
      </w:r>
    </w:p>
    <w:p w14:paraId="1451379C" w14:textId="559EC28A" w:rsidR="00C15342" w:rsidRPr="00061C94" w:rsidRDefault="00994A2B" w:rsidP="00A74BBF">
      <w:pPr>
        <w:pStyle w:val="a5"/>
        <w:ind w:left="11199"/>
        <w:rPr>
          <w:sz w:val="28"/>
          <w:szCs w:val="28"/>
        </w:rPr>
      </w:pPr>
      <w:r w:rsidRPr="00DA1BBF">
        <w:rPr>
          <w:rFonts w:eastAsia="Calibri"/>
          <w:sz w:val="28"/>
          <w:szCs w:val="28"/>
        </w:rPr>
        <w:t>Letterhead</w:t>
      </w:r>
      <w:r w:rsidR="00900728" w:rsidRPr="00DA1BBF">
        <w:rPr>
          <w:rFonts w:eastAsia="Calibri"/>
          <w:sz w:val="28"/>
          <w:szCs w:val="28"/>
        </w:rPr>
        <w:t xml:space="preserve"> </w:t>
      </w:r>
      <w:r w:rsidR="00956BAB">
        <w:rPr>
          <w:rFonts w:eastAsia="Calibri"/>
          <w:sz w:val="28"/>
          <w:szCs w:val="28"/>
        </w:rPr>
        <w:t>No.</w:t>
      </w:r>
      <w:r w:rsidR="007E6F8D">
        <w:rPr>
          <w:rFonts w:eastAsia="Calibri"/>
          <w:sz w:val="28"/>
          <w:szCs w:val="28"/>
        </w:rPr>
        <w:t xml:space="preserve"> 0010111</w:t>
      </w:r>
    </w:p>
    <w:p w14:paraId="0ACF190B" w14:textId="683755EC" w:rsidR="00C15342" w:rsidRPr="00CB630E" w:rsidRDefault="00795791" w:rsidP="00A74BBF">
      <w:pPr>
        <w:ind w:left="11199"/>
        <w:rPr>
          <w:rFonts w:eastAsia="Calibri"/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 xml:space="preserve">On </w:t>
      </w:r>
      <w:r w:rsidR="00956BAB">
        <w:rPr>
          <w:rFonts w:eastAsia="Calibri"/>
          <w:sz w:val="28"/>
          <w:szCs w:val="28"/>
          <w:lang w:val="en-US"/>
        </w:rPr>
        <w:t>f</w:t>
      </w:r>
      <w:r w:rsidR="00216F72">
        <w:rPr>
          <w:rFonts w:eastAsia="Calibri"/>
          <w:sz w:val="28"/>
          <w:szCs w:val="28"/>
          <w:lang w:val="en-US"/>
        </w:rPr>
        <w:t>our</w:t>
      </w:r>
      <w:r w:rsidR="00994A2B" w:rsidRPr="00CB630E">
        <w:rPr>
          <w:rFonts w:eastAsia="Calibri"/>
          <w:sz w:val="28"/>
          <w:szCs w:val="28"/>
          <w:lang w:val="en-US"/>
        </w:rPr>
        <w:t xml:space="preserve"> pages</w:t>
      </w:r>
    </w:p>
    <w:p w14:paraId="183F1948" w14:textId="77777777" w:rsidR="007E7891" w:rsidRPr="00BC2CE9" w:rsidRDefault="007E7891">
      <w:pPr>
        <w:rPr>
          <w:sz w:val="26"/>
          <w:szCs w:val="26"/>
          <w:lang w:val="en-US"/>
        </w:rPr>
      </w:pPr>
    </w:p>
    <w:p w14:paraId="47B9921B" w14:textId="3262ADE1" w:rsidR="004C5D7C" w:rsidRPr="00DA1BBF" w:rsidRDefault="00994A2B" w:rsidP="00D20BAA">
      <w:pPr>
        <w:jc w:val="center"/>
        <w:rPr>
          <w:b/>
          <w:sz w:val="28"/>
          <w:szCs w:val="28"/>
          <w:lang w:val="en-US"/>
        </w:rPr>
      </w:pPr>
      <w:r w:rsidRPr="00DA1BBF">
        <w:rPr>
          <w:b/>
          <w:sz w:val="28"/>
          <w:szCs w:val="28"/>
          <w:lang w:val="en-US"/>
        </w:rPr>
        <w:t>SCOPE OF ACCREDITATION</w:t>
      </w:r>
      <w:r w:rsidR="004C5D7C" w:rsidRPr="00DA1BBF">
        <w:rPr>
          <w:b/>
          <w:sz w:val="28"/>
          <w:szCs w:val="28"/>
          <w:lang w:val="en-US"/>
        </w:rPr>
        <w:t xml:space="preserve"> </w:t>
      </w:r>
      <w:r w:rsidR="00956BAB">
        <w:rPr>
          <w:sz w:val="28"/>
          <w:szCs w:val="28"/>
          <w:lang w:val="en-US"/>
        </w:rPr>
        <w:t>of</w:t>
      </w:r>
      <w:r w:rsidRPr="00DA1BBF">
        <w:rPr>
          <w:sz w:val="28"/>
          <w:szCs w:val="28"/>
          <w:lang w:val="en-US"/>
        </w:rPr>
        <w:t xml:space="preserve"> </w:t>
      </w:r>
      <w:r w:rsidR="00956BAB">
        <w:rPr>
          <w:sz w:val="28"/>
          <w:szCs w:val="28"/>
          <w:lang w:val="en-US"/>
        </w:rPr>
        <w:t>January</w:t>
      </w:r>
      <w:r w:rsidRPr="00DA1BBF">
        <w:rPr>
          <w:sz w:val="28"/>
          <w:szCs w:val="28"/>
          <w:lang w:val="en-US"/>
        </w:rPr>
        <w:t xml:space="preserve"> </w:t>
      </w:r>
      <w:r w:rsidR="00BF3E86" w:rsidRPr="00DA1BBF">
        <w:rPr>
          <w:sz w:val="28"/>
          <w:szCs w:val="28"/>
          <w:lang w:val="en-US"/>
        </w:rPr>
        <w:t>1</w:t>
      </w:r>
      <w:r w:rsidR="00956BAB">
        <w:rPr>
          <w:sz w:val="28"/>
          <w:szCs w:val="28"/>
          <w:lang w:val="en-US"/>
        </w:rPr>
        <w:t>2</w:t>
      </w:r>
      <w:r w:rsidRPr="00DA1BBF">
        <w:rPr>
          <w:sz w:val="28"/>
          <w:szCs w:val="28"/>
          <w:lang w:val="en-US"/>
        </w:rPr>
        <w:t xml:space="preserve">, </w:t>
      </w:r>
      <w:r w:rsidR="009A6B86" w:rsidRPr="00DA1BBF">
        <w:rPr>
          <w:sz w:val="28"/>
          <w:szCs w:val="28"/>
          <w:lang w:val="en-US"/>
        </w:rPr>
        <w:t>202</w:t>
      </w:r>
      <w:r w:rsidR="00956BAB">
        <w:rPr>
          <w:sz w:val="28"/>
          <w:szCs w:val="28"/>
          <w:lang w:val="en-US"/>
        </w:rPr>
        <w:t>3</w:t>
      </w:r>
      <w:r w:rsidR="004C5D7C" w:rsidRPr="00DA1BBF">
        <w:rPr>
          <w:sz w:val="28"/>
          <w:szCs w:val="28"/>
          <w:lang w:val="en-US"/>
        </w:rPr>
        <w:t xml:space="preserve"> </w:t>
      </w:r>
    </w:p>
    <w:p w14:paraId="3527036E" w14:textId="646D4780" w:rsidR="008D14F4" w:rsidRPr="00DA1BBF" w:rsidRDefault="006F33DD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>o</w:t>
      </w:r>
      <w:r w:rsidR="00994A2B" w:rsidRPr="00DA1BBF">
        <w:rPr>
          <w:sz w:val="28"/>
          <w:szCs w:val="28"/>
          <w:lang w:val="en-US"/>
        </w:rPr>
        <w:t xml:space="preserve">f </w:t>
      </w:r>
      <w:r w:rsidR="00956BAB" w:rsidRPr="00DA1BBF">
        <w:rPr>
          <w:sz w:val="28"/>
          <w:szCs w:val="28"/>
          <w:lang w:val="en-US"/>
        </w:rPr>
        <w:t xml:space="preserve">Limited </w:t>
      </w:r>
      <w:r w:rsidR="00956BAB">
        <w:rPr>
          <w:sz w:val="28"/>
          <w:szCs w:val="28"/>
          <w:lang w:val="en-US"/>
        </w:rPr>
        <w:t>L</w:t>
      </w:r>
      <w:r w:rsidR="00956BAB" w:rsidRPr="00DA1BBF">
        <w:rPr>
          <w:sz w:val="28"/>
          <w:szCs w:val="28"/>
          <w:lang w:val="en-US"/>
        </w:rPr>
        <w:t xml:space="preserve">iability </w:t>
      </w:r>
      <w:r w:rsidR="00956BAB">
        <w:rPr>
          <w:sz w:val="28"/>
          <w:szCs w:val="28"/>
          <w:lang w:val="en-US"/>
        </w:rPr>
        <w:t>C</w:t>
      </w:r>
      <w:r w:rsidR="00956BAB" w:rsidRPr="00DA1BBF">
        <w:rPr>
          <w:sz w:val="28"/>
          <w:szCs w:val="28"/>
          <w:lang w:val="en-US"/>
        </w:rPr>
        <w:t xml:space="preserve">ompany </w:t>
      </w:r>
      <w:r w:rsidR="00956BAB">
        <w:rPr>
          <w:sz w:val="28"/>
          <w:szCs w:val="28"/>
          <w:lang w:val="en-US"/>
        </w:rPr>
        <w:t>“</w:t>
      </w:r>
      <w:proofErr w:type="spellStart"/>
      <w:r w:rsidR="00956BAB">
        <w:rPr>
          <w:sz w:val="28"/>
          <w:szCs w:val="28"/>
          <w:lang w:val="en-US"/>
        </w:rPr>
        <w:t>BelHalal</w:t>
      </w:r>
      <w:proofErr w:type="spellEnd"/>
      <w:r w:rsidR="00956BAB">
        <w:rPr>
          <w:sz w:val="28"/>
          <w:szCs w:val="28"/>
          <w:lang w:val="en-US"/>
        </w:rPr>
        <w:t xml:space="preserve">” </w:t>
      </w:r>
      <w:r w:rsidR="00994A2B" w:rsidRPr="00DA1BBF">
        <w:rPr>
          <w:sz w:val="28"/>
          <w:szCs w:val="28"/>
          <w:lang w:val="en-US"/>
        </w:rPr>
        <w:t>Halal Certification Body</w:t>
      </w:r>
      <w:r w:rsidR="008D14F4" w:rsidRPr="00DA1BBF">
        <w:rPr>
          <w:sz w:val="28"/>
          <w:szCs w:val="28"/>
          <w:lang w:val="en-US"/>
        </w:rPr>
        <w:t xml:space="preserve"> </w:t>
      </w:r>
    </w:p>
    <w:p w14:paraId="3FA5E1C3" w14:textId="43853972" w:rsidR="001F436B" w:rsidRDefault="001F436B" w:rsidP="00D20BAA">
      <w:pPr>
        <w:jc w:val="center"/>
        <w:rPr>
          <w:sz w:val="26"/>
          <w:szCs w:val="26"/>
          <w:lang w:val="en-US"/>
        </w:rPr>
      </w:pPr>
    </w:p>
    <w:tbl>
      <w:tblPr>
        <w:tblStyle w:val="a3"/>
        <w:tblW w:w="16018" w:type="dxa"/>
        <w:tblInd w:w="137" w:type="dxa"/>
        <w:tblLook w:val="04A0" w:firstRow="1" w:lastRow="0" w:firstColumn="1" w:lastColumn="0" w:noHBand="0" w:noVBand="1"/>
      </w:tblPr>
      <w:tblGrid>
        <w:gridCol w:w="590"/>
        <w:gridCol w:w="1238"/>
        <w:gridCol w:w="693"/>
        <w:gridCol w:w="1568"/>
        <w:gridCol w:w="693"/>
        <w:gridCol w:w="1670"/>
        <w:gridCol w:w="3148"/>
        <w:gridCol w:w="1680"/>
        <w:gridCol w:w="1416"/>
        <w:gridCol w:w="1563"/>
        <w:gridCol w:w="1759"/>
      </w:tblGrid>
      <w:tr w:rsidR="008A0B8D" w:rsidRPr="00061C94" w14:paraId="7D4CA2E7" w14:textId="52D6BE5F" w:rsidTr="001C7CD2">
        <w:tc>
          <w:tcPr>
            <w:tcW w:w="590" w:type="dxa"/>
            <w:vMerge w:val="restart"/>
            <w:vAlign w:val="center"/>
          </w:tcPr>
          <w:p w14:paraId="197941FA" w14:textId="2112B843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No</w:t>
            </w:r>
            <w:r w:rsidR="00FE1DB0">
              <w:rPr>
                <w:color w:val="221F1F"/>
                <w:spacing w:val="3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238" w:type="dxa"/>
            <w:vMerge w:val="restart"/>
            <w:vAlign w:val="center"/>
          </w:tcPr>
          <w:p w14:paraId="5BE4D5D5" w14:textId="00198D4C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Cluster</w:t>
            </w:r>
          </w:p>
        </w:tc>
        <w:tc>
          <w:tcPr>
            <w:tcW w:w="2261" w:type="dxa"/>
            <w:gridSpan w:val="2"/>
          </w:tcPr>
          <w:p w14:paraId="22A86256" w14:textId="7AC2B26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Category</w:t>
            </w:r>
          </w:p>
        </w:tc>
        <w:tc>
          <w:tcPr>
            <w:tcW w:w="2363" w:type="dxa"/>
            <w:gridSpan w:val="2"/>
          </w:tcPr>
          <w:p w14:paraId="67B0AD33" w14:textId="7DC4B56F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Subcategory</w:t>
            </w:r>
          </w:p>
        </w:tc>
        <w:tc>
          <w:tcPr>
            <w:tcW w:w="3148" w:type="dxa"/>
            <w:vMerge w:val="restart"/>
            <w:vAlign w:val="center"/>
          </w:tcPr>
          <w:p w14:paraId="7FF1641A" w14:textId="7EE07A79" w:rsidR="008A0B8D" w:rsidRDefault="008A0B8D" w:rsidP="008A0B8D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Included </w:t>
            </w:r>
            <w:r w:rsidR="00FE1DB0">
              <w:rPr>
                <w:color w:val="221F1F"/>
                <w:spacing w:val="3"/>
                <w:sz w:val="22"/>
                <w:szCs w:val="22"/>
                <w:lang w:val="en-US" w:eastAsia="en-US"/>
              </w:rPr>
              <w:t>A</w:t>
            </w: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ctivities</w:t>
            </w:r>
          </w:p>
        </w:tc>
        <w:tc>
          <w:tcPr>
            <w:tcW w:w="3096" w:type="dxa"/>
            <w:gridSpan w:val="2"/>
            <w:vAlign w:val="center"/>
          </w:tcPr>
          <w:p w14:paraId="37B6DD18" w14:textId="79136C8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Index of the standards that stipulate requirements to:</w:t>
            </w:r>
          </w:p>
        </w:tc>
        <w:tc>
          <w:tcPr>
            <w:tcW w:w="1563" w:type="dxa"/>
            <w:vMerge w:val="restart"/>
            <w:vAlign w:val="center"/>
          </w:tcPr>
          <w:p w14:paraId="21294D80" w14:textId="0BF0994C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Corresponding category codes in 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UAE.S</w:t>
            </w:r>
            <w:r w:rsidRPr="00E70CDE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 2055-2:20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59" w:type="dxa"/>
            <w:vMerge w:val="restart"/>
            <w:vAlign w:val="center"/>
          </w:tcPr>
          <w:p w14:paraId="1352233F" w14:textId="5544ABE3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Comments</w:t>
            </w:r>
          </w:p>
        </w:tc>
      </w:tr>
      <w:tr w:rsidR="008A0B8D" w14:paraId="1DDEA0F1" w14:textId="511EEE78" w:rsidTr="001C7CD2">
        <w:tc>
          <w:tcPr>
            <w:tcW w:w="590" w:type="dxa"/>
            <w:vMerge/>
          </w:tcPr>
          <w:p w14:paraId="68796494" w14:textId="60DA6A52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dxa"/>
            <w:vMerge/>
          </w:tcPr>
          <w:p w14:paraId="14146E7D" w14:textId="77777777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6EDF7A63" w14:textId="640A2477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ode</w:t>
            </w:r>
          </w:p>
        </w:tc>
        <w:tc>
          <w:tcPr>
            <w:tcW w:w="1568" w:type="dxa"/>
            <w:vAlign w:val="center"/>
          </w:tcPr>
          <w:p w14:paraId="0E672506" w14:textId="6CC9C0E2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D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esignation</w:t>
            </w:r>
          </w:p>
        </w:tc>
        <w:tc>
          <w:tcPr>
            <w:tcW w:w="693" w:type="dxa"/>
            <w:vAlign w:val="center"/>
          </w:tcPr>
          <w:p w14:paraId="260410CD" w14:textId="0A9A4659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ode</w:t>
            </w:r>
          </w:p>
        </w:tc>
        <w:tc>
          <w:tcPr>
            <w:tcW w:w="1670" w:type="dxa"/>
            <w:vAlign w:val="center"/>
          </w:tcPr>
          <w:p w14:paraId="0505561A" w14:textId="45895D91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D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esignation</w:t>
            </w:r>
          </w:p>
        </w:tc>
        <w:tc>
          <w:tcPr>
            <w:tcW w:w="3148" w:type="dxa"/>
            <w:vMerge/>
          </w:tcPr>
          <w:p w14:paraId="38C4DDD1" w14:textId="77777777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80" w:type="dxa"/>
            <w:vAlign w:val="center"/>
          </w:tcPr>
          <w:p w14:paraId="737E6181" w14:textId="1D8A4C06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o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bject of conformity assessment</w:t>
            </w:r>
          </w:p>
        </w:tc>
        <w:tc>
          <w:tcPr>
            <w:tcW w:w="1416" w:type="dxa"/>
            <w:vAlign w:val="center"/>
          </w:tcPr>
          <w:p w14:paraId="526F961C" w14:textId="76866849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ertification order</w:t>
            </w:r>
          </w:p>
        </w:tc>
        <w:tc>
          <w:tcPr>
            <w:tcW w:w="1563" w:type="dxa"/>
            <w:vMerge/>
          </w:tcPr>
          <w:p w14:paraId="2D05E863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  <w:tc>
          <w:tcPr>
            <w:tcW w:w="1759" w:type="dxa"/>
            <w:vMerge/>
          </w:tcPr>
          <w:p w14:paraId="2AAF4F7B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6018" w:type="dxa"/>
        <w:tblInd w:w="137" w:type="dxa"/>
        <w:tblLook w:val="04A0" w:firstRow="1" w:lastRow="0" w:firstColumn="1" w:lastColumn="0" w:noHBand="0" w:noVBand="1"/>
      </w:tblPr>
      <w:tblGrid>
        <w:gridCol w:w="564"/>
        <w:gridCol w:w="1328"/>
        <w:gridCol w:w="630"/>
        <w:gridCol w:w="1563"/>
        <w:gridCol w:w="659"/>
        <w:gridCol w:w="1697"/>
        <w:gridCol w:w="10"/>
        <w:gridCol w:w="3188"/>
        <w:gridCol w:w="1701"/>
        <w:gridCol w:w="1462"/>
        <w:gridCol w:w="1481"/>
        <w:gridCol w:w="1735"/>
      </w:tblGrid>
      <w:tr w:rsidR="00C348F2" w:rsidRPr="00E70CDE" w14:paraId="3A3C22F1" w14:textId="1CCA2680" w:rsidTr="001C7CD2">
        <w:trPr>
          <w:tblHeader/>
        </w:trPr>
        <w:tc>
          <w:tcPr>
            <w:tcW w:w="564" w:type="dxa"/>
          </w:tcPr>
          <w:p w14:paraId="74CBD96A" w14:textId="62C2B2A6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8" w:type="dxa"/>
            <w:vAlign w:val="center"/>
          </w:tcPr>
          <w:p w14:paraId="4B60AA5F" w14:textId="624C6F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30" w:type="dxa"/>
            <w:vAlign w:val="center"/>
          </w:tcPr>
          <w:p w14:paraId="5674E9E2" w14:textId="29683D1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563" w:type="dxa"/>
            <w:vAlign w:val="center"/>
          </w:tcPr>
          <w:p w14:paraId="5E3D681A" w14:textId="1EFB9BFB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59" w:type="dxa"/>
            <w:vAlign w:val="center"/>
          </w:tcPr>
          <w:p w14:paraId="74CFA7F3" w14:textId="359BA7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697" w:type="dxa"/>
            <w:vAlign w:val="center"/>
          </w:tcPr>
          <w:p w14:paraId="5D6B14CE" w14:textId="2F7F5A1A" w:rsidR="00153DBB" w:rsidRPr="00E70CDE" w:rsidRDefault="00153DBB" w:rsidP="00CA1E15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3198" w:type="dxa"/>
            <w:gridSpan w:val="2"/>
            <w:vAlign w:val="center"/>
          </w:tcPr>
          <w:p w14:paraId="700A02AB" w14:textId="43B059C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14:paraId="4B15402C" w14:textId="5F7037CC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62" w:type="dxa"/>
            <w:vAlign w:val="center"/>
          </w:tcPr>
          <w:p w14:paraId="094BC11D" w14:textId="6F198285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481" w:type="dxa"/>
          </w:tcPr>
          <w:p w14:paraId="586B2D9F" w14:textId="71AB5072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35" w:type="dxa"/>
          </w:tcPr>
          <w:p w14:paraId="1233CC01" w14:textId="56B64514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11</w:t>
            </w:r>
          </w:p>
        </w:tc>
      </w:tr>
      <w:tr w:rsidR="00C348F2" w:rsidRPr="001F6BA2" w14:paraId="60101654" w14:textId="6825EB1F" w:rsidTr="001C7CD2">
        <w:tc>
          <w:tcPr>
            <w:tcW w:w="564" w:type="dxa"/>
            <w:vMerge w:val="restart"/>
          </w:tcPr>
          <w:p w14:paraId="3015543D" w14:textId="15725632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328" w:type="dxa"/>
            <w:vMerge w:val="restart"/>
          </w:tcPr>
          <w:p w14:paraId="3D4D7616" w14:textId="5E617376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</w:t>
            </w:r>
          </w:p>
        </w:tc>
        <w:tc>
          <w:tcPr>
            <w:tcW w:w="630" w:type="dxa"/>
            <w:vMerge w:val="restart"/>
          </w:tcPr>
          <w:p w14:paraId="5FB8003C" w14:textId="5C1522C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563" w:type="dxa"/>
            <w:vMerge w:val="restart"/>
          </w:tcPr>
          <w:p w14:paraId="30EDDA42" w14:textId="1AD4AF03" w:rsidR="00153DBB" w:rsidRPr="001D4F9F" w:rsidRDefault="00D82786" w:rsidP="0021728E">
            <w:pPr>
              <w:rPr>
                <w:sz w:val="22"/>
                <w:szCs w:val="22"/>
                <w:lang w:val="en-US"/>
              </w:rPr>
            </w:pPr>
            <w:r w:rsidRPr="00D82786">
              <w:rPr>
                <w:color w:val="221F1F"/>
                <w:spacing w:val="3"/>
                <w:sz w:val="22"/>
                <w:szCs w:val="22"/>
                <w:lang w:val="en-US"/>
              </w:rPr>
              <w:t>Farming of Animals</w:t>
            </w:r>
          </w:p>
        </w:tc>
        <w:tc>
          <w:tcPr>
            <w:tcW w:w="659" w:type="dxa"/>
          </w:tcPr>
          <w:p w14:paraId="2FDAF55D" w14:textId="46F473C3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697" w:type="dxa"/>
          </w:tcPr>
          <w:p w14:paraId="4937C638" w14:textId="77777777" w:rsidR="00E177BD" w:rsidRPr="00E177BD" w:rsidRDefault="00E177BD" w:rsidP="00E177BD">
            <w:pPr>
              <w:pStyle w:val="TableParagraph"/>
              <w:kinsoku w:val="0"/>
              <w:overflowPunct w:val="0"/>
              <w:ind w:left="0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Farming of Animals</w:t>
            </w:r>
          </w:p>
          <w:p w14:paraId="7BBC3446" w14:textId="77777777" w:rsidR="00E177BD" w:rsidRPr="00E177BD" w:rsidRDefault="00E177BD" w:rsidP="00E177BD">
            <w:pPr>
              <w:pStyle w:val="TableParagraph"/>
              <w:kinsoku w:val="0"/>
              <w:overflowPunct w:val="0"/>
              <w:ind w:left="0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for Meat/ Milk/ Eggs/</w:t>
            </w:r>
          </w:p>
          <w:p w14:paraId="7E03AD06" w14:textId="7E2E4AC7" w:rsidR="00153DBB" w:rsidRPr="001D4F9F" w:rsidRDefault="00E177BD" w:rsidP="00E177BD">
            <w:pPr>
              <w:ind w:right="33"/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Honey</w:t>
            </w:r>
          </w:p>
        </w:tc>
        <w:tc>
          <w:tcPr>
            <w:tcW w:w="3198" w:type="dxa"/>
            <w:gridSpan w:val="2"/>
          </w:tcPr>
          <w:p w14:paraId="3DA35DBB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Raising animals (other than fish and seafood) used</w:t>
            </w:r>
          </w:p>
          <w:p w14:paraId="3F4F9FA2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for meat production, egg production, milk production</w:t>
            </w:r>
          </w:p>
          <w:p w14:paraId="6E50B128" w14:textId="6CABD560" w:rsidR="00153DBB" w:rsidRPr="001D4F9F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or honey production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  <w:p w14:paraId="05F702D8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Growing, keeping, trapping and hunting (slaughtering</w:t>
            </w:r>
          </w:p>
          <w:p w14:paraId="2491BAA0" w14:textId="7034D036" w:rsidR="00153DBB" w:rsidRPr="00E16A08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at point of hunting)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6E11C0E1" w14:textId="201884CD" w:rsidR="00E16A08" w:rsidRPr="00E16A08" w:rsidRDefault="00E16A08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701" w:type="dxa"/>
          </w:tcPr>
          <w:p w14:paraId="3A2161C3" w14:textId="0260B653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2DB05094" w14:textId="533F31AB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8FCCE30" w14:textId="584CFCC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35" w:type="dxa"/>
          </w:tcPr>
          <w:p w14:paraId="11B9FD46" w14:textId="48C1F3C5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3B58F176" w14:textId="27362752" w:rsidTr="001C7CD2">
        <w:tc>
          <w:tcPr>
            <w:tcW w:w="564" w:type="dxa"/>
            <w:vMerge/>
          </w:tcPr>
          <w:p w14:paraId="6435892D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4DC7C6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499E762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F28A40B" w14:textId="777777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</w:tcPr>
          <w:p w14:paraId="352A11F7" w14:textId="0A5AFE14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 w:rsidR="00EB0A07">
              <w:rPr>
                <w:color w:val="221F1F"/>
                <w:spacing w:val="3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30C3ACA7" w14:textId="77777777" w:rsidR="00E177BD" w:rsidRPr="00E177BD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Farming of Fish and</w:t>
            </w:r>
          </w:p>
          <w:p w14:paraId="29FFEDA6" w14:textId="5DC34727" w:rsidR="00153DBB" w:rsidRPr="001D4F9F" w:rsidRDefault="00E177BD" w:rsidP="00E177BD">
            <w:pPr>
              <w:ind w:right="33"/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Seafood</w:t>
            </w:r>
          </w:p>
        </w:tc>
        <w:tc>
          <w:tcPr>
            <w:tcW w:w="3198" w:type="dxa"/>
            <w:gridSpan w:val="2"/>
          </w:tcPr>
          <w:p w14:paraId="4A5608DA" w14:textId="10F48A03" w:rsidR="00153DBB" w:rsidRPr="00A63167" w:rsidRDefault="00E177B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Raising fish and seafood used for meat production</w:t>
            </w:r>
          </w:p>
          <w:p w14:paraId="49347337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Growing, trapping and fishing (slaughtering at point</w:t>
            </w:r>
          </w:p>
          <w:p w14:paraId="339876BE" w14:textId="7C34D886" w:rsidR="00153DBB" w:rsidRPr="00A63167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of capture)</w:t>
            </w:r>
            <w:r w:rsidR="00C348F2" w:rsidRPr="00A63167">
              <w:rPr>
                <w:color w:val="221F1F"/>
                <w:spacing w:val="3"/>
                <w:lang w:val="en-US"/>
              </w:rPr>
              <w:t>;</w:t>
            </w:r>
          </w:p>
          <w:p w14:paraId="5A4CC6A1" w14:textId="7EA2EC63" w:rsidR="00E16A08" w:rsidRPr="001D4F9F" w:rsidRDefault="00E16A08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701" w:type="dxa"/>
          </w:tcPr>
          <w:p w14:paraId="4E6CF9B6" w14:textId="16FA763C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45B4922F" w14:textId="2196A65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C92D520" w14:textId="1C8A962B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35" w:type="dxa"/>
          </w:tcPr>
          <w:p w14:paraId="39B8DC15" w14:textId="294D4CEC" w:rsidR="00E16A08" w:rsidRDefault="00E16A08" w:rsidP="00E16A08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</w:p>
          <w:p w14:paraId="638F33CD" w14:textId="0D0CF769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956BAB" w14:paraId="06C0E982" w14:textId="07C33676" w:rsidTr="001C7CD2">
        <w:tc>
          <w:tcPr>
            <w:tcW w:w="564" w:type="dxa"/>
            <w:vMerge/>
          </w:tcPr>
          <w:p w14:paraId="1B20D959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63EF057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14:paraId="47971E9C" w14:textId="17F92E7F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563" w:type="dxa"/>
            <w:vMerge w:val="restart"/>
          </w:tcPr>
          <w:p w14:paraId="0B7E1AD2" w14:textId="06AF3AB4" w:rsidR="00153DBB" w:rsidRPr="001D4F9F" w:rsidRDefault="00E177BD" w:rsidP="0021728E">
            <w:pPr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Farming of Plants</w:t>
            </w:r>
          </w:p>
        </w:tc>
        <w:tc>
          <w:tcPr>
            <w:tcW w:w="659" w:type="dxa"/>
            <w:shd w:val="clear" w:color="auto" w:fill="auto"/>
          </w:tcPr>
          <w:p w14:paraId="7FD79D16" w14:textId="468FAB2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697" w:type="dxa"/>
          </w:tcPr>
          <w:p w14:paraId="1790FEE2" w14:textId="77777777" w:rsidR="00E177BD" w:rsidRPr="00E177BD" w:rsidRDefault="00E177B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Farming of Plants (other</w:t>
            </w:r>
          </w:p>
          <w:p w14:paraId="0DB25B0B" w14:textId="308EECA2" w:rsidR="00153DBB" w:rsidRPr="001D4F9F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than grains and pulses)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D7D057E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 or harvesting of plants (other than grains</w:t>
            </w:r>
          </w:p>
          <w:p w14:paraId="304870F7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and pulses): horticultural products (fruits, vegetables,</w:t>
            </w:r>
          </w:p>
          <w:p w14:paraId="2354508B" w14:textId="6622846D" w:rsidR="00951332" w:rsidRPr="002445A5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spices, mushrooms, etc.) and hydrophytes for food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  <w:p w14:paraId="0E5B66D4" w14:textId="41B472AA" w:rsidR="00153DBB" w:rsidRPr="00EB0A07" w:rsidRDefault="00951332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>Associated farm</w:t>
            </w:r>
            <w:r w:rsidRPr="00430177">
              <w:rPr>
                <w:color w:val="221F1F"/>
                <w:spacing w:val="3"/>
                <w:lang w:val="en-US"/>
              </w:rPr>
              <w:t xml:space="preserve"> packing and storage</w:t>
            </w:r>
          </w:p>
        </w:tc>
        <w:tc>
          <w:tcPr>
            <w:tcW w:w="1701" w:type="dxa"/>
            <w:shd w:val="clear" w:color="auto" w:fill="auto"/>
          </w:tcPr>
          <w:p w14:paraId="63847E79" w14:textId="60ECE560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CF4CF48" w14:textId="7B287547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7F4823A4" w14:textId="0BAFBFB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735" w:type="dxa"/>
          </w:tcPr>
          <w:p w14:paraId="670D116D" w14:textId="457C3735" w:rsidR="00153DBB" w:rsidRPr="001D4F9F" w:rsidRDefault="00153DBB" w:rsidP="007E6F8D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180783BE" w14:textId="7B626427" w:rsidTr="001C7CD2">
        <w:tc>
          <w:tcPr>
            <w:tcW w:w="564" w:type="dxa"/>
            <w:vMerge/>
          </w:tcPr>
          <w:p w14:paraId="3F1AD743" w14:textId="501AB4D3" w:rsidR="00153DBB" w:rsidRPr="00951332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03C10D7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202F60A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49CDF1B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2127FE3B" w14:textId="5E41039F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4ED3B604" w14:textId="77777777" w:rsidR="00E177BD" w:rsidRPr="00E177BD" w:rsidRDefault="00E177B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Farming of Grains and</w:t>
            </w:r>
          </w:p>
          <w:p w14:paraId="1650D4BC" w14:textId="2AFA9E68" w:rsidR="00153DBB" w:rsidRPr="001D4F9F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Pulses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5FDE5B9" w14:textId="68C4D57D" w:rsidR="005214F5" w:rsidRPr="00EB0A07" w:rsidRDefault="00153DBB" w:rsidP="007E6F8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Growing or harvesting of grains and pulses for food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862B13D" w14:textId="308530D3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D36527E" w14:textId="00AED4A4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769CE2" w14:textId="705AD659" w:rsidR="00153DBB" w:rsidRPr="001D4F9F" w:rsidRDefault="00E70CDE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735" w:type="dxa"/>
          </w:tcPr>
          <w:p w14:paraId="08A9190B" w14:textId="495ED1B5" w:rsidR="00153DBB" w:rsidRPr="001D4F9F" w:rsidRDefault="00153DBB" w:rsidP="005214F5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5422A045" w14:textId="5A326BA0" w:rsidTr="001C7CD2">
        <w:tc>
          <w:tcPr>
            <w:tcW w:w="564" w:type="dxa"/>
            <w:vMerge w:val="restart"/>
          </w:tcPr>
          <w:p w14:paraId="4D00F791" w14:textId="77777777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  <w:p w14:paraId="4DB76748" w14:textId="64BC1831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 w:val="restart"/>
          </w:tcPr>
          <w:p w14:paraId="1002263A" w14:textId="0F0D6F24" w:rsidR="009C524D" w:rsidRPr="001D4F9F" w:rsidRDefault="009C524D" w:rsidP="009C524D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Food and</w:t>
            </w:r>
            <w:r w:rsidRPr="001D4F9F">
              <w:rPr>
                <w:sz w:val="22"/>
                <w:szCs w:val="22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feed</w:t>
            </w:r>
            <w:r w:rsidRPr="001D4F9F">
              <w:rPr>
                <w:sz w:val="22"/>
                <w:szCs w:val="22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processing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3D813638" w14:textId="3CCA559F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3" w:type="dxa"/>
            <w:vMerge w:val="restart"/>
          </w:tcPr>
          <w:p w14:paraId="1A5A11E5" w14:textId="77777777" w:rsidR="009C524D" w:rsidRPr="00E177BD" w:rsidRDefault="009C524D" w:rsidP="00E177BD">
            <w:pPr>
              <w:rPr>
                <w:color w:val="221F1F"/>
                <w:spacing w:val="3"/>
                <w:sz w:val="22"/>
                <w:szCs w:val="22"/>
              </w:rPr>
            </w:pPr>
            <w:r w:rsidRPr="00E177BD">
              <w:rPr>
                <w:color w:val="221F1F"/>
                <w:spacing w:val="3"/>
                <w:sz w:val="22"/>
                <w:szCs w:val="22"/>
              </w:rPr>
              <w:t>Food</w:t>
            </w:r>
          </w:p>
          <w:p w14:paraId="2109D032" w14:textId="0C6D39C3" w:rsidR="009C524D" w:rsidRPr="007E6F8D" w:rsidRDefault="009C524D" w:rsidP="00E177BD">
            <w:pPr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</w:rPr>
              <w:t>Manufacturing</w:t>
            </w:r>
          </w:p>
        </w:tc>
        <w:tc>
          <w:tcPr>
            <w:tcW w:w="659" w:type="dxa"/>
            <w:shd w:val="clear" w:color="auto" w:fill="auto"/>
          </w:tcPr>
          <w:p w14:paraId="1084DD71" w14:textId="3A1C2DF0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697" w:type="dxa"/>
          </w:tcPr>
          <w:p w14:paraId="068EBC7C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542FF245" w14:textId="2CE1A7A1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animal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7BA6962C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animal products including fish and</w:t>
            </w:r>
          </w:p>
          <w:p w14:paraId="4E6E2013" w14:textId="40DC1CEE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seafood, meat, eggs, dairy and fish products</w:t>
            </w:r>
          </w:p>
        </w:tc>
        <w:tc>
          <w:tcPr>
            <w:tcW w:w="1701" w:type="dxa"/>
            <w:shd w:val="clear" w:color="auto" w:fill="auto"/>
          </w:tcPr>
          <w:p w14:paraId="02FC13F8" w14:textId="77777777" w:rsidR="009C524D" w:rsidRPr="00D82786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D82786">
              <w:rPr>
                <w:sz w:val="22"/>
                <w:szCs w:val="22"/>
                <w:lang w:val="en-US"/>
              </w:rPr>
              <w:t>UAE.S 2055-1</w:t>
            </w:r>
          </w:p>
          <w:p w14:paraId="1B96CE03" w14:textId="41F71A67" w:rsidR="009C524D" w:rsidRPr="00D82786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D82786">
              <w:rPr>
                <w:sz w:val="22"/>
                <w:szCs w:val="22"/>
                <w:lang w:val="en-US"/>
              </w:rPr>
              <w:t>UAE.S 993</w:t>
            </w:r>
          </w:p>
          <w:p w14:paraId="036A166C" w14:textId="77777777" w:rsidR="009C524D" w:rsidRPr="00D82786" w:rsidRDefault="009C524D" w:rsidP="00D82786">
            <w:pPr>
              <w:keepNext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D82786">
              <w:rPr>
                <w:spacing w:val="-4"/>
                <w:sz w:val="22"/>
                <w:szCs w:val="22"/>
                <w:lang w:val="en-US"/>
              </w:rPr>
              <w:t>UAE.S GSO 713</w:t>
            </w:r>
          </w:p>
          <w:p w14:paraId="17EAE2BC" w14:textId="77777777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1D15F07" w14:textId="2909144D" w:rsidR="009C524D" w:rsidRPr="001D4F9F" w:rsidRDefault="009C524D" w:rsidP="00D82786">
            <w:pPr>
              <w:ind w:right="-75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462" w:type="dxa"/>
            <w:shd w:val="clear" w:color="auto" w:fill="auto"/>
          </w:tcPr>
          <w:p w14:paraId="08377F7D" w14:textId="0611E9CE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13AF3BB" w14:textId="67DE12BC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35" w:type="dxa"/>
          </w:tcPr>
          <w:p w14:paraId="5B57AE8B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3D0701DE" w14:textId="4DCFE708" w:rsidTr="001C7CD2">
        <w:tc>
          <w:tcPr>
            <w:tcW w:w="564" w:type="dxa"/>
            <w:vMerge/>
          </w:tcPr>
          <w:p w14:paraId="620B3995" w14:textId="3C9220CC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63ACFA32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7E072DAC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747013B2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AB08961" w14:textId="784326F9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35029560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31930F81" w14:textId="3F296103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plant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B0ABC51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plant products including fruits and</w:t>
            </w:r>
          </w:p>
          <w:p w14:paraId="71C6835B" w14:textId="25E73D81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fresh juices, vegetables, grains, nuts, and pulses</w:t>
            </w:r>
          </w:p>
        </w:tc>
        <w:tc>
          <w:tcPr>
            <w:tcW w:w="1701" w:type="dxa"/>
            <w:shd w:val="clear" w:color="auto" w:fill="auto"/>
          </w:tcPr>
          <w:p w14:paraId="440296A5" w14:textId="77777777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25A1AB3" w14:textId="3FBCBB68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477E4092" w14:textId="45BF07F0" w:rsidR="009C524D" w:rsidRPr="001D4F9F" w:rsidRDefault="009C524D" w:rsidP="00D827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UAE.S GSO 9</w:t>
            </w:r>
          </w:p>
          <w:p w14:paraId="67AA1C70" w14:textId="77777777" w:rsidR="009C524D" w:rsidRPr="001D4F9F" w:rsidRDefault="009C524D" w:rsidP="00D827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411E190" w14:textId="517FF076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1AB242D" w14:textId="4D81A09F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35" w:type="dxa"/>
          </w:tcPr>
          <w:p w14:paraId="3BDF0442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6D55F5C5" w14:textId="75B33675" w:rsidTr="001C7CD2">
        <w:tc>
          <w:tcPr>
            <w:tcW w:w="564" w:type="dxa"/>
            <w:vMerge/>
          </w:tcPr>
          <w:p w14:paraId="532D7073" w14:textId="26EE0F7D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13FBF53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559B9AEF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D939D1D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32FF36A8" w14:textId="3438CD63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697" w:type="dxa"/>
          </w:tcPr>
          <w:p w14:paraId="7ACF4FB4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7E31B56E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animal and plant</w:t>
            </w:r>
          </w:p>
          <w:p w14:paraId="03E08BB3" w14:textId="2B82E265" w:rsidR="009C524D" w:rsidRPr="001D4F9F" w:rsidRDefault="009C524D" w:rsidP="0093078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 xml:space="preserve">products </w:t>
            </w:r>
            <w:r w:rsidRPr="00930782">
              <w:rPr>
                <w:color w:val="221F1F"/>
                <w:spacing w:val="-8"/>
                <w:sz w:val="22"/>
                <w:szCs w:val="22"/>
                <w:lang w:val="en-US"/>
              </w:rPr>
              <w:t>(mixed</w:t>
            </w:r>
            <w:r w:rsidR="00930782" w:rsidRPr="00930782">
              <w:rPr>
                <w:color w:val="221F1F"/>
                <w:spacing w:val="-8"/>
                <w:sz w:val="22"/>
                <w:szCs w:val="22"/>
              </w:rPr>
              <w:t xml:space="preserve"> </w:t>
            </w:r>
            <w:r w:rsidRPr="00930782">
              <w:rPr>
                <w:color w:val="221F1F"/>
                <w:spacing w:val="-8"/>
                <w:sz w:val="22"/>
                <w:szCs w:val="22"/>
                <w:lang w:val="en-US"/>
              </w:rPr>
              <w:t>products)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68CC44F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mixed animal and plant products</w:t>
            </w:r>
          </w:p>
          <w:p w14:paraId="2153E7D6" w14:textId="197D126B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 xml:space="preserve">including pizza, </w:t>
            </w:r>
            <w:proofErr w:type="spellStart"/>
            <w:r w:rsidRPr="00E177BD">
              <w:rPr>
                <w:color w:val="221F1F"/>
                <w:spacing w:val="3"/>
                <w:lang w:val="en-US"/>
              </w:rPr>
              <w:t>lasagne</w:t>
            </w:r>
            <w:proofErr w:type="spellEnd"/>
            <w:r w:rsidRPr="00E177BD">
              <w:rPr>
                <w:color w:val="221F1F"/>
                <w:spacing w:val="3"/>
                <w:lang w:val="en-US"/>
              </w:rPr>
              <w:t>, sandwich, dumpling, ready-to-</w:t>
            </w:r>
          </w:p>
          <w:p w14:paraId="585BFC23" w14:textId="2AF1CE1E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eat meals</w:t>
            </w:r>
          </w:p>
        </w:tc>
        <w:tc>
          <w:tcPr>
            <w:tcW w:w="1701" w:type="dxa"/>
            <w:shd w:val="clear" w:color="auto" w:fill="auto"/>
          </w:tcPr>
          <w:p w14:paraId="5BE4A7B3" w14:textId="730BB71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E0267D3" w14:textId="237C3664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4026F1" w14:textId="58BE50E4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35" w:type="dxa"/>
          </w:tcPr>
          <w:p w14:paraId="773D289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0EFA4655" w14:textId="004A9C32" w:rsidTr="001C7CD2">
        <w:tc>
          <w:tcPr>
            <w:tcW w:w="564" w:type="dxa"/>
            <w:vMerge/>
          </w:tcPr>
          <w:p w14:paraId="79C7BB49" w14:textId="649F6254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7E68E0F4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88AFBC9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26EA0D56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C0E625F" w14:textId="6F3F5AFD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697" w:type="dxa"/>
          </w:tcPr>
          <w:p w14:paraId="5C117F26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ambient</w:t>
            </w:r>
          </w:p>
          <w:p w14:paraId="4EE0D750" w14:textId="2647BB9C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stable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2B0FB32" w14:textId="4E148686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food products from any source that are stored and sold at ambient temperature, including canned foods, biscuits, snacks, oil, drinking water, beverages, pasta, flour, sugar, food-grade salt</w:t>
            </w:r>
          </w:p>
        </w:tc>
        <w:tc>
          <w:tcPr>
            <w:tcW w:w="1701" w:type="dxa"/>
            <w:shd w:val="clear" w:color="auto" w:fill="auto"/>
          </w:tcPr>
          <w:p w14:paraId="7FE58E35" w14:textId="77777777" w:rsidR="009C524D" w:rsidRPr="00C51A4A" w:rsidRDefault="009C524D" w:rsidP="00E177BD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248D8BA7" w14:textId="77777777" w:rsidR="009C524D" w:rsidRPr="00C51A4A" w:rsidRDefault="009C524D" w:rsidP="00E177BD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AA16C8D" w14:textId="65335E02" w:rsidR="009C524D" w:rsidRPr="001D4F9F" w:rsidRDefault="009C524D" w:rsidP="00E177B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462" w:type="dxa"/>
            <w:shd w:val="clear" w:color="auto" w:fill="auto"/>
          </w:tcPr>
          <w:p w14:paraId="1DCE50B1" w14:textId="47347A7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FDB1263" w14:textId="183230EB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35" w:type="dxa"/>
          </w:tcPr>
          <w:p w14:paraId="4956E95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627F0DEF" w14:textId="26421A14" w:rsidTr="001C7CD2">
        <w:tc>
          <w:tcPr>
            <w:tcW w:w="564" w:type="dxa"/>
            <w:vMerge/>
          </w:tcPr>
          <w:p w14:paraId="0F6AF4A3" w14:textId="0C69A800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537CF1C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9111A00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01F27A6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640E73F" w14:textId="434B4E8C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697" w:type="dxa"/>
          </w:tcPr>
          <w:p w14:paraId="02F40A7F" w14:textId="3B111B7D" w:rsidR="009C524D" w:rsidRPr="001D4F9F" w:rsidRDefault="009C524D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4"/>
                <w:sz w:val="22"/>
                <w:szCs w:val="22"/>
                <w:lang w:val="en-US"/>
              </w:rPr>
              <w:t>Animal slaughtering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7435CDC" w14:textId="37BA40A2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Processing of carcasses including slaughtering in slaughterhouses, cutting, cleaning and packing</w:t>
            </w:r>
          </w:p>
        </w:tc>
        <w:tc>
          <w:tcPr>
            <w:tcW w:w="1701" w:type="dxa"/>
            <w:shd w:val="clear" w:color="auto" w:fill="auto"/>
          </w:tcPr>
          <w:p w14:paraId="4B8C429D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9C524D" w:rsidRPr="002445A5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2445A5">
              <w:rPr>
                <w:color w:val="221F1F"/>
                <w:spacing w:val="3"/>
                <w:sz w:val="22"/>
                <w:szCs w:val="22"/>
                <w:lang w:val="en-US"/>
              </w:rPr>
              <w:t>GSO 993</w:t>
            </w:r>
          </w:p>
          <w:p w14:paraId="1E4E6301" w14:textId="41708C48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4038EA3D" w14:textId="372EE2B6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7554C82" w14:textId="588B650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35" w:type="dxa"/>
          </w:tcPr>
          <w:p w14:paraId="50EF3BF8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7E0D47" w14:paraId="19C41757" w14:textId="77777777" w:rsidTr="001C7CD2">
        <w:tc>
          <w:tcPr>
            <w:tcW w:w="564" w:type="dxa"/>
            <w:vMerge/>
          </w:tcPr>
          <w:p w14:paraId="66236ABF" w14:textId="33EA3DCB" w:rsidR="009C524D" w:rsidRPr="00E768F5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7C30663" w14:textId="080D1EAC" w:rsidR="009C524D" w:rsidRPr="001D4F9F" w:rsidRDefault="009C524D" w:rsidP="00E768F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</w:tcPr>
          <w:p w14:paraId="0FD8FE7A" w14:textId="4F8FA666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63" w:type="dxa"/>
            <w:vMerge w:val="restart"/>
          </w:tcPr>
          <w:p w14:paraId="12A74133" w14:textId="7538C02C" w:rsidR="009C524D" w:rsidRPr="001D4F9F" w:rsidRDefault="009C524D" w:rsidP="00E768F5">
            <w:pPr>
              <w:rPr>
                <w:sz w:val="22"/>
                <w:szCs w:val="22"/>
                <w:lang w:val="en-US"/>
              </w:rPr>
            </w:pPr>
            <w:r w:rsidRPr="00E768F5">
              <w:rPr>
                <w:sz w:val="22"/>
                <w:szCs w:val="22"/>
                <w:lang w:val="en-US"/>
              </w:rPr>
              <w:t>Animal Feed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768F5">
              <w:rPr>
                <w:sz w:val="22"/>
                <w:szCs w:val="22"/>
                <w:lang w:val="en-US"/>
              </w:rPr>
              <w:t>Production</w:t>
            </w:r>
          </w:p>
        </w:tc>
        <w:tc>
          <w:tcPr>
            <w:tcW w:w="659" w:type="dxa"/>
            <w:shd w:val="clear" w:color="auto" w:fill="auto"/>
          </w:tcPr>
          <w:p w14:paraId="357D01D1" w14:textId="5A73999C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</w:p>
        </w:tc>
        <w:tc>
          <w:tcPr>
            <w:tcW w:w="1697" w:type="dxa"/>
          </w:tcPr>
          <w:p w14:paraId="17BB82EC" w14:textId="024E69FA" w:rsidR="009C524D" w:rsidRPr="001D4F9F" w:rsidRDefault="009C524D" w:rsidP="00C348F2">
            <w:pPr>
              <w:ind w:right="33"/>
              <w:rPr>
                <w:color w:val="221F1F"/>
                <w:spacing w:val="4"/>
                <w:sz w:val="22"/>
                <w:szCs w:val="22"/>
                <w:lang w:val="en-US"/>
              </w:rPr>
            </w:pPr>
            <w:r w:rsidRPr="00E768F5">
              <w:rPr>
                <w:color w:val="221F1F"/>
                <w:spacing w:val="4"/>
                <w:sz w:val="22"/>
                <w:szCs w:val="22"/>
                <w:lang w:val="en-US"/>
              </w:rPr>
              <w:t>Production of 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0F9A62F7" w14:textId="23A82DA8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8B147D">
              <w:rPr>
                <w:lang w:val="en-US"/>
              </w:rPr>
              <w:t>Production of feed from a single or mixed food</w:t>
            </w:r>
            <w:r>
              <w:rPr>
                <w:lang w:val="en-US"/>
              </w:rPr>
              <w:t xml:space="preserve"> </w:t>
            </w:r>
            <w:r w:rsidRPr="008B147D">
              <w:rPr>
                <w:lang w:val="en-US"/>
              </w:rPr>
              <w:t>source, intended for food-producing animals</w:t>
            </w:r>
          </w:p>
        </w:tc>
        <w:tc>
          <w:tcPr>
            <w:tcW w:w="1701" w:type="dxa"/>
            <w:shd w:val="clear" w:color="auto" w:fill="auto"/>
          </w:tcPr>
          <w:p w14:paraId="032C1F5E" w14:textId="77777777" w:rsidR="009C524D" w:rsidRPr="00C51A4A" w:rsidRDefault="009C524D" w:rsidP="007E0D47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0D35F4B" w14:textId="4EBC15FD" w:rsidR="009C524D" w:rsidRPr="001D4F9F" w:rsidRDefault="009C524D" w:rsidP="007E0D47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37FB979D" w14:textId="2B8706B5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9F433EE" w14:textId="78FD6D2F" w:rsidR="009C524D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F</w:t>
            </w:r>
          </w:p>
        </w:tc>
        <w:tc>
          <w:tcPr>
            <w:tcW w:w="1735" w:type="dxa"/>
          </w:tcPr>
          <w:p w14:paraId="38791FC2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7E0D47" w14:paraId="039D7761" w14:textId="77777777" w:rsidTr="001C7CD2">
        <w:tc>
          <w:tcPr>
            <w:tcW w:w="564" w:type="dxa"/>
            <w:vMerge/>
          </w:tcPr>
          <w:p w14:paraId="44C85EC8" w14:textId="77777777" w:rsidR="009C524D" w:rsidRPr="007E0D47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5E8F25A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64A6536A" w14:textId="77777777" w:rsidR="009C524D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BDAF8DA" w14:textId="77777777" w:rsidR="009C524D" w:rsidRPr="00E768F5" w:rsidRDefault="009C524D" w:rsidP="00E768F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A8999E2" w14:textId="3A7C964D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697" w:type="dxa"/>
          </w:tcPr>
          <w:p w14:paraId="0BE17960" w14:textId="08CABCC1" w:rsidR="009C524D" w:rsidRPr="001D4F9F" w:rsidRDefault="009C524D" w:rsidP="00C348F2">
            <w:pPr>
              <w:ind w:right="33"/>
              <w:rPr>
                <w:color w:val="221F1F"/>
                <w:spacing w:val="4"/>
                <w:sz w:val="22"/>
                <w:szCs w:val="22"/>
                <w:lang w:val="en-US"/>
              </w:rPr>
            </w:pPr>
            <w:r w:rsidRPr="008B147D">
              <w:rPr>
                <w:sz w:val="22"/>
                <w:szCs w:val="22"/>
              </w:rPr>
              <w:t xml:space="preserve">Production </w:t>
            </w:r>
            <w:r w:rsidRPr="008B147D">
              <w:rPr>
                <w:sz w:val="22"/>
                <w:szCs w:val="22"/>
                <w:lang w:val="en-US"/>
              </w:rPr>
              <w:t>of Pet</w:t>
            </w:r>
            <w:r w:rsidRPr="008B147D">
              <w:rPr>
                <w:sz w:val="22"/>
                <w:szCs w:val="22"/>
              </w:rPr>
              <w:t xml:space="preserve"> Food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3FA1E88" w14:textId="77C0A152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8B147D">
              <w:rPr>
                <w:lang w:val="en-US"/>
              </w:rPr>
              <w:t>Production of feed from a single or mixed food</w:t>
            </w:r>
            <w:r>
              <w:rPr>
                <w:lang w:val="en-US"/>
              </w:rPr>
              <w:t xml:space="preserve"> </w:t>
            </w:r>
            <w:r w:rsidRPr="008B147D">
              <w:rPr>
                <w:lang w:val="en-US"/>
              </w:rPr>
              <w:t>source, intended for non-food producing animals</w:t>
            </w:r>
          </w:p>
        </w:tc>
        <w:tc>
          <w:tcPr>
            <w:tcW w:w="1701" w:type="dxa"/>
            <w:shd w:val="clear" w:color="auto" w:fill="auto"/>
          </w:tcPr>
          <w:p w14:paraId="5CAECFA0" w14:textId="77777777" w:rsidR="009C524D" w:rsidRPr="00C51A4A" w:rsidRDefault="009C524D" w:rsidP="007E0D47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0D722C43" w14:textId="396027EF" w:rsidR="009C524D" w:rsidRPr="001D4F9F" w:rsidRDefault="009C524D" w:rsidP="007E0D47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7018CC8C" w14:textId="7D151118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26BF845" w14:textId="2D528B2D" w:rsidR="009C524D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F</w:t>
            </w:r>
          </w:p>
        </w:tc>
        <w:tc>
          <w:tcPr>
            <w:tcW w:w="1735" w:type="dxa"/>
          </w:tcPr>
          <w:p w14:paraId="032027A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7848E8" w:rsidRPr="007E0D47" w14:paraId="4ED91DBA" w14:textId="77777777" w:rsidTr="001C7CD2">
        <w:tc>
          <w:tcPr>
            <w:tcW w:w="564" w:type="dxa"/>
            <w:vMerge w:val="restart"/>
          </w:tcPr>
          <w:p w14:paraId="10C4DD94" w14:textId="1DBA2E92" w:rsidR="007848E8" w:rsidRPr="009C524D" w:rsidRDefault="009C524D" w:rsidP="00B03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  <w:vMerge w:val="restart"/>
          </w:tcPr>
          <w:p w14:paraId="41CF32CF" w14:textId="77777777" w:rsidR="007848E8" w:rsidRPr="007848E8" w:rsidRDefault="007848E8" w:rsidP="007848E8">
            <w:pPr>
              <w:rPr>
                <w:color w:val="221F1F"/>
                <w:sz w:val="22"/>
                <w:szCs w:val="22"/>
              </w:rPr>
            </w:pPr>
            <w:r w:rsidRPr="007848E8">
              <w:rPr>
                <w:color w:val="221F1F"/>
                <w:sz w:val="22"/>
                <w:szCs w:val="22"/>
              </w:rPr>
              <w:t>Retail,</w:t>
            </w:r>
          </w:p>
          <w:p w14:paraId="44DD0E49" w14:textId="77777777" w:rsidR="007848E8" w:rsidRPr="007848E8" w:rsidRDefault="007848E8" w:rsidP="007848E8">
            <w:pPr>
              <w:rPr>
                <w:color w:val="221F1F"/>
                <w:sz w:val="22"/>
                <w:szCs w:val="22"/>
              </w:rPr>
            </w:pPr>
            <w:proofErr w:type="spellStart"/>
            <w:r w:rsidRPr="007848E8">
              <w:rPr>
                <w:color w:val="221F1F"/>
                <w:sz w:val="22"/>
                <w:szCs w:val="22"/>
              </w:rPr>
              <w:t>transport</w:t>
            </w:r>
            <w:proofErr w:type="spellEnd"/>
          </w:p>
          <w:p w14:paraId="6B7527FE" w14:textId="6F79CD40" w:rsidR="007848E8" w:rsidRPr="001D4F9F" w:rsidRDefault="007848E8" w:rsidP="007848E8">
            <w:pPr>
              <w:rPr>
                <w:sz w:val="22"/>
                <w:szCs w:val="22"/>
                <w:lang w:val="en-US"/>
              </w:rPr>
            </w:pPr>
            <w:proofErr w:type="spellStart"/>
            <w:r w:rsidRPr="007848E8">
              <w:rPr>
                <w:color w:val="221F1F"/>
                <w:sz w:val="22"/>
                <w:szCs w:val="22"/>
              </w:rPr>
              <w:t>and</w:t>
            </w:r>
            <w:proofErr w:type="spellEnd"/>
            <w:r w:rsidRPr="007848E8">
              <w:rPr>
                <w:color w:val="221F1F"/>
                <w:sz w:val="22"/>
                <w:szCs w:val="22"/>
              </w:rPr>
              <w:t xml:space="preserve"> </w:t>
            </w:r>
            <w:proofErr w:type="spellStart"/>
            <w:r w:rsidRPr="007848E8">
              <w:rPr>
                <w:color w:val="221F1F"/>
                <w:sz w:val="22"/>
                <w:szCs w:val="22"/>
              </w:rPr>
              <w:t>storage</w:t>
            </w:r>
            <w:proofErr w:type="spellEnd"/>
          </w:p>
        </w:tc>
        <w:tc>
          <w:tcPr>
            <w:tcW w:w="630" w:type="dxa"/>
            <w:vMerge w:val="restart"/>
          </w:tcPr>
          <w:p w14:paraId="088C2214" w14:textId="51EBE53C" w:rsidR="007848E8" w:rsidRDefault="007848E8" w:rsidP="00B03CFC">
            <w:pPr>
              <w:jc w:val="center"/>
              <w:rPr>
                <w:sz w:val="22"/>
                <w:szCs w:val="22"/>
                <w:lang w:val="en-US"/>
              </w:rPr>
            </w:pPr>
            <w:r w:rsidRPr="007848E8">
              <w:rPr>
                <w:color w:val="221F1F"/>
                <w:sz w:val="22"/>
                <w:szCs w:val="22"/>
                <w:lang w:val="en-US"/>
              </w:rPr>
              <w:t>G</w:t>
            </w:r>
          </w:p>
        </w:tc>
        <w:tc>
          <w:tcPr>
            <w:tcW w:w="1563" w:type="dxa"/>
            <w:vMerge w:val="restart"/>
          </w:tcPr>
          <w:p w14:paraId="030414D6" w14:textId="600564EB" w:rsidR="007848E8" w:rsidRPr="00E768F5" w:rsidRDefault="007848E8" w:rsidP="00D03E70">
            <w:pPr>
              <w:rPr>
                <w:sz w:val="22"/>
                <w:szCs w:val="22"/>
                <w:lang w:val="en-US"/>
              </w:rPr>
            </w:pPr>
            <w:r w:rsidRPr="007848E8">
              <w:rPr>
                <w:sz w:val="22"/>
                <w:szCs w:val="22"/>
                <w:lang w:val="en-US"/>
              </w:rPr>
              <w:t>Provision of</w:t>
            </w:r>
            <w:r w:rsidR="00D03E70">
              <w:rPr>
                <w:sz w:val="22"/>
                <w:szCs w:val="22"/>
                <w:lang w:val="en-US"/>
              </w:rPr>
              <w:t xml:space="preserve"> </w:t>
            </w:r>
            <w:r w:rsidRPr="007848E8">
              <w:rPr>
                <w:sz w:val="22"/>
                <w:szCs w:val="22"/>
                <w:lang w:val="en-US"/>
              </w:rPr>
              <w:t>Transport and</w:t>
            </w:r>
            <w:r w:rsidR="00D03E70">
              <w:rPr>
                <w:sz w:val="22"/>
                <w:szCs w:val="22"/>
                <w:lang w:val="en-US"/>
              </w:rPr>
              <w:t xml:space="preserve"> </w:t>
            </w:r>
            <w:r w:rsidRPr="007848E8">
              <w:rPr>
                <w:sz w:val="22"/>
                <w:szCs w:val="22"/>
                <w:lang w:val="en-US"/>
              </w:rPr>
              <w:t>Storage Services</w:t>
            </w:r>
          </w:p>
        </w:tc>
        <w:tc>
          <w:tcPr>
            <w:tcW w:w="659" w:type="dxa"/>
            <w:shd w:val="clear" w:color="auto" w:fill="auto"/>
          </w:tcPr>
          <w:p w14:paraId="4EA018BA" w14:textId="75644325" w:rsidR="007848E8" w:rsidRPr="00C51A4A" w:rsidRDefault="007848E8" w:rsidP="00B03CFC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G1</w:t>
            </w:r>
          </w:p>
        </w:tc>
        <w:tc>
          <w:tcPr>
            <w:tcW w:w="1697" w:type="dxa"/>
          </w:tcPr>
          <w:p w14:paraId="6EE1803F" w14:textId="22C747E9" w:rsidR="007848E8" w:rsidRPr="007848E8" w:rsidRDefault="00D03E70" w:rsidP="00D03E70">
            <w:pPr>
              <w:ind w:right="33"/>
              <w:rPr>
                <w:sz w:val="22"/>
                <w:szCs w:val="22"/>
                <w:lang w:val="en-US"/>
              </w:rPr>
            </w:pPr>
            <w:r w:rsidRPr="00D03E70">
              <w:rPr>
                <w:sz w:val="22"/>
                <w:szCs w:val="22"/>
                <w:lang w:val="en-US"/>
              </w:rPr>
              <w:t>Provision of Transport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Storage Services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for Perishable Food and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EF64F7F" w14:textId="77777777" w:rsidR="00D03E70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Storage facilities and distribution vehicles for the</w:t>
            </w:r>
            <w:r>
              <w:rPr>
                <w:lang w:val="en-US"/>
              </w:rPr>
              <w:t xml:space="preserve"> </w:t>
            </w:r>
            <w:r w:rsidRPr="00D03E70">
              <w:rPr>
                <w:lang w:val="en-US"/>
              </w:rPr>
              <w:t>storage and transport of perishable food and feed</w:t>
            </w:r>
          </w:p>
          <w:p w14:paraId="5C01D836" w14:textId="1D5B9F2D" w:rsidR="007848E8" w:rsidRPr="008B147D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Associated packaging</w:t>
            </w:r>
          </w:p>
        </w:tc>
        <w:tc>
          <w:tcPr>
            <w:tcW w:w="1701" w:type="dxa"/>
            <w:shd w:val="clear" w:color="auto" w:fill="auto"/>
          </w:tcPr>
          <w:p w14:paraId="4DD07C0A" w14:textId="509144A9" w:rsidR="007848E8" w:rsidRPr="00C51A4A" w:rsidRDefault="0041772D" w:rsidP="00B03CFC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52335F1A" w14:textId="2A140B8B" w:rsidR="007848E8" w:rsidRPr="00C51A4A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7D44FA0" w14:textId="7F6D6046" w:rsidR="007848E8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J</w:t>
            </w:r>
          </w:p>
        </w:tc>
        <w:tc>
          <w:tcPr>
            <w:tcW w:w="1735" w:type="dxa"/>
          </w:tcPr>
          <w:p w14:paraId="46FF652C" w14:textId="77777777" w:rsidR="007848E8" w:rsidRPr="001D4F9F" w:rsidRDefault="007848E8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7848E8" w:rsidRPr="007E0D47" w14:paraId="149B3961" w14:textId="77777777" w:rsidTr="001C7CD2">
        <w:tc>
          <w:tcPr>
            <w:tcW w:w="564" w:type="dxa"/>
            <w:vMerge/>
          </w:tcPr>
          <w:p w14:paraId="38FCC2E4" w14:textId="77777777" w:rsidR="007848E8" w:rsidRDefault="007848E8" w:rsidP="00B03C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3CD6950" w14:textId="77777777" w:rsidR="007848E8" w:rsidRPr="00D03E70" w:rsidRDefault="007848E8" w:rsidP="007848E8">
            <w:pPr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0A4DFCA8" w14:textId="77777777" w:rsidR="007848E8" w:rsidRPr="007848E8" w:rsidRDefault="007848E8" w:rsidP="00B03CFC">
            <w:pPr>
              <w:jc w:val="center"/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6CE25D4B" w14:textId="77777777" w:rsidR="007848E8" w:rsidRPr="007848E8" w:rsidRDefault="007848E8" w:rsidP="007848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43220327" w14:textId="7EDF8575" w:rsidR="007848E8" w:rsidRDefault="007848E8" w:rsidP="00B03CFC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GII</w:t>
            </w:r>
          </w:p>
        </w:tc>
        <w:tc>
          <w:tcPr>
            <w:tcW w:w="1697" w:type="dxa"/>
          </w:tcPr>
          <w:p w14:paraId="0ADFC138" w14:textId="080A7983" w:rsidR="007848E8" w:rsidRPr="007848E8" w:rsidRDefault="00D03E70" w:rsidP="00D03E70">
            <w:pPr>
              <w:ind w:right="33"/>
              <w:rPr>
                <w:sz w:val="22"/>
                <w:szCs w:val="22"/>
                <w:lang w:val="en-US"/>
              </w:rPr>
            </w:pPr>
            <w:r w:rsidRPr="00D03E70">
              <w:rPr>
                <w:sz w:val="22"/>
                <w:szCs w:val="22"/>
                <w:lang w:val="en-US"/>
              </w:rPr>
              <w:t>Provision of Transport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Storage Services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for Ambient Stable Food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0C8303DF" w14:textId="5BB4199B" w:rsidR="00D03E70" w:rsidRPr="00D03E70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Storage facilities and distribution vehicles for the</w:t>
            </w:r>
            <w:r>
              <w:rPr>
                <w:lang w:val="en-US"/>
              </w:rPr>
              <w:t xml:space="preserve"> </w:t>
            </w:r>
            <w:r w:rsidRPr="00D03E70">
              <w:rPr>
                <w:lang w:val="en-US"/>
              </w:rPr>
              <w:t>storage and transport of ambient stable food and feed</w:t>
            </w:r>
          </w:p>
          <w:p w14:paraId="450430D9" w14:textId="193849A5" w:rsidR="007848E8" w:rsidRPr="008B147D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Associated packaging</w:t>
            </w:r>
          </w:p>
        </w:tc>
        <w:tc>
          <w:tcPr>
            <w:tcW w:w="1701" w:type="dxa"/>
            <w:shd w:val="clear" w:color="auto" w:fill="auto"/>
          </w:tcPr>
          <w:p w14:paraId="4CD2D4D1" w14:textId="7003F0AB" w:rsidR="007848E8" w:rsidRPr="00C51A4A" w:rsidRDefault="0041772D" w:rsidP="00B03CFC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4F3B238D" w14:textId="5E0BA2B2" w:rsidR="007848E8" w:rsidRPr="00C51A4A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ACFB8F5" w14:textId="221366ED" w:rsidR="007848E8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J</w:t>
            </w:r>
          </w:p>
        </w:tc>
        <w:tc>
          <w:tcPr>
            <w:tcW w:w="1735" w:type="dxa"/>
          </w:tcPr>
          <w:p w14:paraId="7DF75595" w14:textId="77777777" w:rsidR="007848E8" w:rsidRPr="001D4F9F" w:rsidRDefault="007848E8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4A50E6F5" w14:textId="6E90822B" w:rsidTr="001C7CD2">
        <w:tc>
          <w:tcPr>
            <w:tcW w:w="564" w:type="dxa"/>
            <w:vMerge w:val="restart"/>
          </w:tcPr>
          <w:p w14:paraId="5F4D8D31" w14:textId="39FF8B42" w:rsidR="009C524D" w:rsidRPr="009C524D" w:rsidRDefault="009C524D" w:rsidP="00217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8" w:type="dxa"/>
            <w:vMerge w:val="restart"/>
          </w:tcPr>
          <w:p w14:paraId="769A618B" w14:textId="77777777" w:rsidR="009C524D" w:rsidRPr="007E0D47" w:rsidRDefault="009C524D" w:rsidP="0041772D">
            <w:pPr>
              <w:rPr>
                <w:color w:val="221F1F"/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z w:val="22"/>
                <w:szCs w:val="22"/>
                <w:lang w:val="en-US"/>
              </w:rPr>
              <w:t>Auxiliary</w:t>
            </w:r>
          </w:p>
          <w:p w14:paraId="3D2E6ADD" w14:textId="1B9D14B3" w:rsidR="009C524D" w:rsidRPr="001D4F9F" w:rsidRDefault="009C524D" w:rsidP="0041772D">
            <w:pPr>
              <w:rPr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630" w:type="dxa"/>
            <w:shd w:val="clear" w:color="auto" w:fill="auto"/>
          </w:tcPr>
          <w:p w14:paraId="38C686DD" w14:textId="68C904E9" w:rsidR="009C524D" w:rsidRPr="007848E8" w:rsidRDefault="009C524D" w:rsidP="002172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  <w:lang w:val="en-US"/>
              </w:rPr>
              <w:t>I</w:t>
            </w:r>
          </w:p>
        </w:tc>
        <w:tc>
          <w:tcPr>
            <w:tcW w:w="3929" w:type="dxa"/>
            <w:gridSpan w:val="4"/>
          </w:tcPr>
          <w:p w14:paraId="5A83E0B2" w14:textId="08F4FC79" w:rsidR="009C524D" w:rsidRPr="001D4F9F" w:rsidRDefault="009C524D" w:rsidP="007848E8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Food Packaging and Packaging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188" w:type="dxa"/>
            <w:shd w:val="clear" w:color="auto" w:fill="auto"/>
          </w:tcPr>
          <w:p w14:paraId="104FE78E" w14:textId="5FB0CB27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Production of food packaging material</w:t>
            </w:r>
          </w:p>
        </w:tc>
        <w:tc>
          <w:tcPr>
            <w:tcW w:w="1701" w:type="dxa"/>
            <w:shd w:val="clear" w:color="auto" w:fill="auto"/>
          </w:tcPr>
          <w:p w14:paraId="5D74A27E" w14:textId="77777777" w:rsidR="009C524D" w:rsidRPr="0041772D" w:rsidRDefault="009C524D" w:rsidP="0041772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41772D">
              <w:rPr>
                <w:color w:val="221F1F"/>
                <w:spacing w:val="3"/>
                <w:sz w:val="22"/>
                <w:szCs w:val="22"/>
                <w:lang w:val="en-US"/>
              </w:rPr>
              <w:t>UAE.S 2055-1</w:t>
            </w:r>
          </w:p>
          <w:p w14:paraId="6472F2B9" w14:textId="5E8AB109" w:rsidR="009C524D" w:rsidRPr="001D4F9F" w:rsidRDefault="009C524D" w:rsidP="0041772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41772D">
              <w:rPr>
                <w:color w:val="221F1F"/>
                <w:spacing w:val="3"/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28D68FA1" w14:textId="2A03215F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8D44514" w14:textId="57A05762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735" w:type="dxa"/>
          </w:tcPr>
          <w:p w14:paraId="38DE8C34" w14:textId="77777777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C7CD2" w14:paraId="77785299" w14:textId="77777777" w:rsidTr="001C7CD2">
        <w:tc>
          <w:tcPr>
            <w:tcW w:w="564" w:type="dxa"/>
            <w:vMerge/>
          </w:tcPr>
          <w:p w14:paraId="52EF33A5" w14:textId="1B8E35A0" w:rsidR="009C524D" w:rsidRDefault="009C524D" w:rsidP="009C52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3D9D28B8" w14:textId="1568A77A" w:rsidR="009C524D" w:rsidRPr="007E0D47" w:rsidRDefault="009C524D" w:rsidP="009C524D">
            <w:pPr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512FE446" w14:textId="05B0748F" w:rsidR="009C524D" w:rsidRDefault="009C524D" w:rsidP="009C524D">
            <w:pPr>
              <w:jc w:val="center"/>
              <w:rPr>
                <w:color w:val="221F1F"/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  <w:lang w:val="en-US"/>
              </w:rPr>
              <w:t>H</w:t>
            </w:r>
          </w:p>
        </w:tc>
        <w:tc>
          <w:tcPr>
            <w:tcW w:w="3929" w:type="dxa"/>
            <w:gridSpan w:val="4"/>
          </w:tcPr>
          <w:p w14:paraId="35552B92" w14:textId="5D744307" w:rsidR="009C524D" w:rsidRPr="001D4F9F" w:rsidRDefault="009C524D" w:rsidP="009C524D">
            <w:pPr>
              <w:ind w:right="33"/>
              <w:rPr>
                <w:sz w:val="22"/>
                <w:szCs w:val="22"/>
                <w:lang w:val="en-US"/>
              </w:rPr>
            </w:pPr>
            <w:r w:rsidRPr="007E0D47">
              <w:rPr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3188" w:type="dxa"/>
            <w:shd w:val="clear" w:color="auto" w:fill="auto"/>
          </w:tcPr>
          <w:p w14:paraId="0AB5D688" w14:textId="77777777" w:rsidR="009C524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7E0D47">
              <w:rPr>
                <w:color w:val="221F1F"/>
                <w:spacing w:val="3"/>
                <w:lang w:val="en-US"/>
              </w:rPr>
              <w:t>Hospitality services, Islamic banking, veterinary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services and provision of services related to the safe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production of food, including water supply; pest control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services, cleaning services, waste disposal</w:t>
            </w:r>
          </w:p>
          <w:p w14:paraId="1F754739" w14:textId="5744EFF1" w:rsidR="00930782" w:rsidRPr="0041772D" w:rsidRDefault="00930782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13A1E9C" w14:textId="31E64BF5" w:rsidR="009C524D" w:rsidRPr="0041772D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5DB53CC2" w14:textId="6AFCB83D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CE8C282" w14:textId="7C34EBE0" w:rsidR="009C524D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735" w:type="dxa"/>
          </w:tcPr>
          <w:p w14:paraId="587ABB82" w14:textId="1549E9FD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hospitality services, Islamic banking </w:t>
            </w:r>
          </w:p>
        </w:tc>
      </w:tr>
      <w:tr w:rsidR="009C524D" w:rsidRPr="00956BAB" w14:paraId="07CDE8EE" w14:textId="4CB585F9" w:rsidTr="001C7CD2">
        <w:tc>
          <w:tcPr>
            <w:tcW w:w="564" w:type="dxa"/>
          </w:tcPr>
          <w:p w14:paraId="2BBB5695" w14:textId="79667822" w:rsidR="009C524D" w:rsidRPr="009C524D" w:rsidRDefault="009C524D" w:rsidP="009C5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328" w:type="dxa"/>
          </w:tcPr>
          <w:p w14:paraId="4CF55CD5" w14:textId="5523F2E8" w:rsidR="009C524D" w:rsidRPr="001D4F9F" w:rsidRDefault="009C524D" w:rsidP="009C524D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Biochemical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7BF734E3" w14:textId="5F2A8D5D" w:rsidR="009C524D" w:rsidRPr="001D4F9F" w:rsidRDefault="009C524D" w:rsidP="009C524D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929" w:type="dxa"/>
            <w:gridSpan w:val="4"/>
          </w:tcPr>
          <w:p w14:paraId="333B2B80" w14:textId="47C6CB67" w:rsidR="009C524D" w:rsidRPr="001D4F9F" w:rsidRDefault="009C524D" w:rsidP="009C524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(Bio) Chemicals</w:t>
            </w:r>
          </w:p>
        </w:tc>
        <w:tc>
          <w:tcPr>
            <w:tcW w:w="3188" w:type="dxa"/>
            <w:shd w:val="clear" w:color="auto" w:fill="auto"/>
          </w:tcPr>
          <w:p w14:paraId="73C2D0E7" w14:textId="7C66D103" w:rsidR="009C524D" w:rsidRPr="0041772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Microbiology, Production of food and feed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41772D">
              <w:rPr>
                <w:color w:val="221F1F"/>
                <w:spacing w:val="3"/>
                <w:lang w:val="en-US"/>
              </w:rPr>
              <w:t>additives, vitamins, minerals, bio-cultures,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proofErr w:type="spellStart"/>
            <w:r w:rsidRPr="0041772D">
              <w:rPr>
                <w:color w:val="221F1F"/>
                <w:spacing w:val="3"/>
                <w:lang w:val="en-US"/>
              </w:rPr>
              <w:t>flavourings</w:t>
            </w:r>
            <w:proofErr w:type="spellEnd"/>
            <w:r w:rsidRPr="0041772D">
              <w:rPr>
                <w:color w:val="221F1F"/>
                <w:spacing w:val="3"/>
                <w:lang w:val="en-US"/>
              </w:rPr>
              <w:t>, enzymes and processing aids</w:t>
            </w:r>
          </w:p>
          <w:p w14:paraId="0000A864" w14:textId="430A1FAD" w:rsidR="009C524D" w:rsidRPr="0041772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Pesticides, drugs, fertilizers, cleaning agents,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41772D">
              <w:rPr>
                <w:color w:val="221F1F"/>
                <w:spacing w:val="3"/>
                <w:lang w:val="en-US"/>
              </w:rPr>
              <w:t>cosmetics, textiles, leather products, etc.</w:t>
            </w:r>
          </w:p>
        </w:tc>
        <w:tc>
          <w:tcPr>
            <w:tcW w:w="1701" w:type="dxa"/>
            <w:shd w:val="clear" w:color="auto" w:fill="auto"/>
          </w:tcPr>
          <w:p w14:paraId="3448C478" w14:textId="1CAD1E08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6A5F5A7" w14:textId="3865DCB8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CD18665" w14:textId="413F8E23" w:rsidR="009C524D" w:rsidRPr="00A63167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735" w:type="dxa"/>
          </w:tcPr>
          <w:p w14:paraId="6AE18E8D" w14:textId="20CE83D2" w:rsidR="009C524D" w:rsidRPr="001D4F9F" w:rsidRDefault="009C524D" w:rsidP="009C524D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>Excluding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textiles, leather products</w:t>
            </w:r>
          </w:p>
        </w:tc>
      </w:tr>
    </w:tbl>
    <w:p w14:paraId="0B57E1D6" w14:textId="77777777" w:rsidR="00F13714" w:rsidRPr="004F3E19" w:rsidRDefault="00F13714" w:rsidP="0091011D">
      <w:pPr>
        <w:ind w:left="142"/>
        <w:rPr>
          <w:sz w:val="10"/>
          <w:szCs w:val="10"/>
          <w:lang w:val="en-US"/>
        </w:rPr>
      </w:pPr>
    </w:p>
    <w:p w14:paraId="457F84D7" w14:textId="77777777" w:rsidR="0091011D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Head of the Accreditation Body </w:t>
      </w:r>
    </w:p>
    <w:p w14:paraId="48180B7D" w14:textId="77777777" w:rsidR="000729AE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of the Republic of Belarus </w:t>
      </w:r>
      <w:r w:rsidR="000729AE" w:rsidRPr="001D4F9F">
        <w:rPr>
          <w:sz w:val="28"/>
          <w:szCs w:val="28"/>
          <w:lang w:val="en-US"/>
        </w:rPr>
        <w:t>–</w:t>
      </w:r>
      <w:r w:rsidR="00DF4FD0" w:rsidRPr="001D4F9F">
        <w:rPr>
          <w:sz w:val="28"/>
          <w:szCs w:val="28"/>
          <w:lang w:val="en-US"/>
        </w:rPr>
        <w:t xml:space="preserve"> </w:t>
      </w:r>
    </w:p>
    <w:p w14:paraId="5D7D9D04" w14:textId="578E2970" w:rsidR="007F3B7C" w:rsidRPr="001D4F9F" w:rsidRDefault="0091011D" w:rsidP="00F13714">
      <w:pPr>
        <w:ind w:left="993"/>
        <w:rPr>
          <w:rStyle w:val="hps"/>
          <w:b/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>Director of State Enterprise BSCA</w:t>
      </w:r>
      <w:r w:rsidR="00F873DF" w:rsidRPr="001D4F9F">
        <w:rPr>
          <w:sz w:val="28"/>
          <w:szCs w:val="28"/>
          <w:lang w:val="en-US"/>
        </w:rPr>
        <w:tab/>
      </w:r>
      <w:r w:rsidR="00F873DF" w:rsidRPr="001D4F9F">
        <w:rPr>
          <w:sz w:val="28"/>
          <w:szCs w:val="28"/>
          <w:lang w:val="en-US"/>
        </w:rPr>
        <w:tab/>
      </w:r>
      <w:r w:rsidR="000729AE" w:rsidRPr="001D4F9F">
        <w:rPr>
          <w:sz w:val="28"/>
          <w:szCs w:val="28"/>
          <w:lang w:val="en-US"/>
        </w:rPr>
        <w:t xml:space="preserve">           </w:t>
      </w:r>
      <w:r w:rsidR="0021728E" w:rsidRPr="001D4F9F">
        <w:rPr>
          <w:sz w:val="28"/>
          <w:szCs w:val="28"/>
          <w:lang w:val="en-US"/>
        </w:rPr>
        <w:t xml:space="preserve">                                                 </w:t>
      </w:r>
      <w:r w:rsidR="000729AE" w:rsidRPr="001D4F9F">
        <w:rPr>
          <w:sz w:val="28"/>
          <w:szCs w:val="28"/>
          <w:lang w:val="en-US"/>
        </w:rPr>
        <w:t xml:space="preserve">                  </w:t>
      </w:r>
      <w:r w:rsidR="00AD2660" w:rsidRPr="001D4F9F">
        <w:rPr>
          <w:sz w:val="28"/>
          <w:szCs w:val="28"/>
          <w:lang w:val="en-US"/>
        </w:rPr>
        <w:t xml:space="preserve">     </w:t>
      </w:r>
      <w:proofErr w:type="spellStart"/>
      <w:r w:rsidRPr="001D4F9F">
        <w:rPr>
          <w:sz w:val="28"/>
          <w:szCs w:val="28"/>
          <w:lang w:val="en-US"/>
        </w:rPr>
        <w:t>Y</w:t>
      </w:r>
      <w:r w:rsidR="004F433D" w:rsidRPr="001D4F9F">
        <w:rPr>
          <w:sz w:val="28"/>
          <w:szCs w:val="28"/>
          <w:lang w:val="en-US"/>
        </w:rPr>
        <w:t>.</w:t>
      </w:r>
      <w:proofErr w:type="gramStart"/>
      <w:r w:rsidRPr="001D4F9F">
        <w:rPr>
          <w:sz w:val="28"/>
          <w:szCs w:val="28"/>
          <w:lang w:val="en-US"/>
        </w:rPr>
        <w:t>V</w:t>
      </w:r>
      <w:r w:rsidR="004F433D" w:rsidRPr="001D4F9F">
        <w:rPr>
          <w:sz w:val="28"/>
          <w:szCs w:val="28"/>
          <w:lang w:val="en-US"/>
        </w:rPr>
        <w:t>.</w:t>
      </w:r>
      <w:r w:rsidRPr="001D4F9F">
        <w:rPr>
          <w:sz w:val="28"/>
          <w:szCs w:val="28"/>
          <w:lang w:val="en-US"/>
        </w:rPr>
        <w:t>Berazhnykh</w:t>
      </w:r>
      <w:proofErr w:type="spellEnd"/>
      <w:proofErr w:type="gramEnd"/>
    </w:p>
    <w:sectPr w:rsidR="007F3B7C" w:rsidRPr="001D4F9F" w:rsidSect="00E70CD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395" w:bottom="851" w:left="357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3121" w14:textId="77777777" w:rsidR="008966A7" w:rsidRDefault="008966A7">
      <w:r>
        <w:separator/>
      </w:r>
    </w:p>
  </w:endnote>
  <w:endnote w:type="continuationSeparator" w:id="0">
    <w:p w14:paraId="1358C756" w14:textId="77777777" w:rsidR="008966A7" w:rsidRDefault="0089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6" w:type="dxa"/>
      <w:tblInd w:w="987" w:type="dxa"/>
      <w:tblLook w:val="00A0" w:firstRow="1" w:lastRow="0" w:firstColumn="1" w:lastColumn="0" w:noHBand="0" w:noVBand="0"/>
    </w:tblPr>
    <w:tblGrid>
      <w:gridCol w:w="3204"/>
      <w:gridCol w:w="6015"/>
      <w:gridCol w:w="5387"/>
    </w:tblGrid>
    <w:tr w:rsidR="0044610E" w:rsidRPr="0091011D" w14:paraId="60D71848" w14:textId="77777777" w:rsidTr="00C97B5C">
      <w:tc>
        <w:tcPr>
          <w:tcW w:w="3204" w:type="dxa"/>
        </w:tcPr>
        <w:p w14:paraId="3179492B" w14:textId="77777777" w:rsidR="0044610E" w:rsidRPr="0091011D" w:rsidRDefault="0044610E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________________</w:t>
          </w:r>
          <w:r w:rsid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</w:t>
          </w: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 </w:t>
          </w:r>
        </w:p>
        <w:p w14:paraId="14F8B6EA" w14:textId="6311EAFB" w:rsidR="0044610E" w:rsidRPr="00A63167" w:rsidRDefault="0091011D" w:rsidP="00C46A87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A63167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15" w:type="dxa"/>
          <w:vAlign w:val="center"/>
        </w:tcPr>
        <w:p w14:paraId="248DDCA4" w14:textId="27AC4451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9C524D">
            <w:rPr>
              <w:rFonts w:ascii="Times New Roman" w:hAnsi="Times New Roman" w:cs="Times New Roman"/>
              <w:u w:val="single"/>
            </w:rPr>
            <w:t>2</w:t>
          </w:r>
          <w:r w:rsidR="005F522F" w:rsidRPr="0021728E">
            <w:rPr>
              <w:rFonts w:ascii="Times New Roman" w:hAnsi="Times New Roman" w:cs="Times New Roman"/>
              <w:u w:val="single"/>
            </w:rPr>
            <w:t>.</w:t>
          </w:r>
          <w:r w:rsidR="009C524D">
            <w:rPr>
              <w:rFonts w:ascii="Times New Roman" w:hAnsi="Times New Roman" w:cs="Times New Roman"/>
              <w:u w:val="single"/>
            </w:rPr>
            <w:t>0</w:t>
          </w:r>
          <w:r w:rsidR="005F522F" w:rsidRPr="0021728E">
            <w:rPr>
              <w:rFonts w:ascii="Times New Roman" w:hAnsi="Times New Roman" w:cs="Times New Roman"/>
              <w:u w:val="single"/>
            </w:rPr>
            <w:t>1.202</w:t>
          </w:r>
          <w:r w:rsidR="009C524D">
            <w:rPr>
              <w:rFonts w:ascii="Times New Roman" w:hAnsi="Times New Roman" w:cs="Times New Roman"/>
              <w:u w:val="single"/>
            </w:rPr>
            <w:t>3</w:t>
          </w:r>
        </w:p>
        <w:p w14:paraId="71564ACE" w14:textId="77777777" w:rsidR="0044610E" w:rsidRPr="0091011D" w:rsidRDefault="0091011D" w:rsidP="00E26A47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1680A8C4" w14:textId="77777777" w:rsidR="0044610E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709" w:type="dxa"/>
      <w:tblLook w:val="00A0" w:firstRow="1" w:lastRow="0" w:firstColumn="1" w:lastColumn="0" w:noHBand="0" w:noVBand="0"/>
    </w:tblPr>
    <w:tblGrid>
      <w:gridCol w:w="3474"/>
      <w:gridCol w:w="6023"/>
      <w:gridCol w:w="5387"/>
    </w:tblGrid>
    <w:tr w:rsidR="008F5854" w:rsidRPr="00A51B67" w14:paraId="05618EAF" w14:textId="77777777" w:rsidTr="00CE0A94">
      <w:tc>
        <w:tcPr>
          <w:tcW w:w="3474" w:type="dxa"/>
        </w:tcPr>
        <w:p w14:paraId="08F7A34C" w14:textId="77777777" w:rsidR="008F5854" w:rsidRPr="00804957" w:rsidRDefault="008F5854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F4042EC" w14:textId="77777777" w:rsidR="008F5854" w:rsidRPr="0091011D" w:rsidRDefault="008F5854" w:rsidP="00F75FF4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91011D"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CD626A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23" w:type="dxa"/>
          <w:vAlign w:val="center"/>
        </w:tcPr>
        <w:p w14:paraId="7F5426EE" w14:textId="1479B6A3" w:rsidR="00F75FF4" w:rsidRPr="007E6F8D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  <w:lang w:val="en-US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2</w:t>
          </w:r>
          <w:r w:rsidR="005F522F" w:rsidRPr="00DA1BBF">
            <w:rPr>
              <w:rFonts w:ascii="Times New Roman" w:hAnsi="Times New Roman" w:cs="Times New Roman"/>
              <w:u w:val="single"/>
            </w:rPr>
            <w:t>.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0</w:t>
          </w:r>
          <w:r w:rsidR="005F522F" w:rsidRPr="00DA1BBF">
            <w:rPr>
              <w:rFonts w:ascii="Times New Roman" w:hAnsi="Times New Roman" w:cs="Times New Roman"/>
              <w:u w:val="single"/>
            </w:rPr>
            <w:t>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3</w:t>
          </w:r>
        </w:p>
        <w:p w14:paraId="5A667870" w14:textId="77777777" w:rsidR="008F5854" w:rsidRPr="0044610E" w:rsidRDefault="0091011D" w:rsidP="0044610E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282743D2" w14:textId="77777777" w:rsidR="008F5854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23634E" w:rsidRPr="00A51B67">
            <w:rPr>
              <w:rStyle w:val="ae"/>
              <w:rFonts w:ascii="Times New Roman" w:hAnsi="Times New Roman" w:cs="Times New Roman"/>
              <w:noProof/>
            </w:rPr>
            <w:t>1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016F" w14:textId="77777777" w:rsidR="008966A7" w:rsidRDefault="008966A7">
      <w:r>
        <w:separator/>
      </w:r>
    </w:p>
  </w:footnote>
  <w:footnote w:type="continuationSeparator" w:id="0">
    <w:p w14:paraId="5CD42D04" w14:textId="77777777" w:rsidR="008966A7" w:rsidRDefault="0089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734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637"/>
    </w:tblGrid>
    <w:tr w:rsidR="008F5854" w:rsidRPr="00956BAB" w14:paraId="01216ABA" w14:textId="77777777" w:rsidTr="00E70CDE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37" w:type="dxa"/>
          <w:vAlign w:val="center"/>
        </w:tcPr>
        <w:p w14:paraId="195586CF" w14:textId="2ABECACF" w:rsidR="008F5854" w:rsidRPr="00F56FA1" w:rsidRDefault="00F56FA1" w:rsidP="00F56F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pPr>
          <w:r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Appendix to the certificate of accreditation</w:t>
          </w:r>
          <w:r w:rsidR="00E177BD" w:rsidRPr="00E177BD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="00E177BD">
            <w:rPr>
              <w:rFonts w:ascii="Times New Roman" w:hAnsi="Times New Roman" w:cs="Times New Roman"/>
              <w:sz w:val="28"/>
              <w:szCs w:val="28"/>
              <w:lang w:val="en-US"/>
            </w:rPr>
            <w:t>No.</w:t>
          </w:r>
          <w:r w:rsidR="008F5854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BY/112 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00</w:t>
          </w:r>
          <w:r w:rsidR="00216F72">
            <w:rPr>
              <w:rFonts w:ascii="Times New Roman" w:hAnsi="Times New Roman" w:cs="Times New Roman"/>
              <w:sz w:val="28"/>
              <w:szCs w:val="28"/>
              <w:lang w:val="en-US"/>
            </w:rPr>
            <w:t>1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F56FA1" w:rsidRDefault="008F5854">
    <w:pPr>
      <w:pStyle w:val="ac"/>
      <w:rPr>
        <w:sz w:val="6"/>
        <w:szCs w:val="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1C7CD2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64522CF1" w14:textId="77777777" w:rsidR="004F433D" w:rsidRPr="00DA1BBF" w:rsidRDefault="00994A2B" w:rsidP="00AD73BB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</w:p>
        <w:p w14:paraId="41F8F741" w14:textId="77777777" w:rsidR="00DA1BBF" w:rsidRDefault="00994A2B" w:rsidP="00DA1BBF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REPUBLICAN UNITARY ENTERPRISE </w:t>
          </w:r>
        </w:p>
        <w:p w14:paraId="0850154D" w14:textId="060F0FA5" w:rsidR="008F5854" w:rsidRPr="00994A2B" w:rsidRDefault="00956BAB" w:rsidP="00DA1BBF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“</w:t>
          </w:r>
          <w:r w:rsidR="00994A2B"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BELARUSIAN STATE CENTRE FOR ACCREDITATION</w:t>
          </w: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”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1567">
    <w:abstractNumId w:val="1"/>
  </w:num>
  <w:num w:numId="2" w16cid:durableId="3152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61C94"/>
    <w:rsid w:val="000729AE"/>
    <w:rsid w:val="00081D10"/>
    <w:rsid w:val="000A3969"/>
    <w:rsid w:val="000B5A5F"/>
    <w:rsid w:val="000B6722"/>
    <w:rsid w:val="000B705E"/>
    <w:rsid w:val="000C18E7"/>
    <w:rsid w:val="000C219A"/>
    <w:rsid w:val="000D5C1B"/>
    <w:rsid w:val="000E1035"/>
    <w:rsid w:val="000F72F7"/>
    <w:rsid w:val="00112CB5"/>
    <w:rsid w:val="00144671"/>
    <w:rsid w:val="00145F1F"/>
    <w:rsid w:val="001511C0"/>
    <w:rsid w:val="00153DBB"/>
    <w:rsid w:val="001645C0"/>
    <w:rsid w:val="0017013F"/>
    <w:rsid w:val="0018732C"/>
    <w:rsid w:val="001A7C7D"/>
    <w:rsid w:val="001B1133"/>
    <w:rsid w:val="001B1585"/>
    <w:rsid w:val="001B36B6"/>
    <w:rsid w:val="001B588E"/>
    <w:rsid w:val="001C48F0"/>
    <w:rsid w:val="001C4917"/>
    <w:rsid w:val="001C7CD2"/>
    <w:rsid w:val="001D4F9F"/>
    <w:rsid w:val="001E200C"/>
    <w:rsid w:val="001E6B08"/>
    <w:rsid w:val="001F436B"/>
    <w:rsid w:val="001F6BA2"/>
    <w:rsid w:val="00213777"/>
    <w:rsid w:val="0021397B"/>
    <w:rsid w:val="002163D7"/>
    <w:rsid w:val="00216A04"/>
    <w:rsid w:val="00216F72"/>
    <w:rsid w:val="0021728E"/>
    <w:rsid w:val="002343DA"/>
    <w:rsid w:val="0023634E"/>
    <w:rsid w:val="002368EA"/>
    <w:rsid w:val="002445A5"/>
    <w:rsid w:val="002507FD"/>
    <w:rsid w:val="00253099"/>
    <w:rsid w:val="00255CD7"/>
    <w:rsid w:val="0025629B"/>
    <w:rsid w:val="00256CA4"/>
    <w:rsid w:val="00274D22"/>
    <w:rsid w:val="002932E9"/>
    <w:rsid w:val="002938D0"/>
    <w:rsid w:val="00297CF2"/>
    <w:rsid w:val="002A42A9"/>
    <w:rsid w:val="002B42D2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10190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3C45A9"/>
    <w:rsid w:val="0041772D"/>
    <w:rsid w:val="004211F5"/>
    <w:rsid w:val="004233B7"/>
    <w:rsid w:val="00430177"/>
    <w:rsid w:val="00442DEB"/>
    <w:rsid w:val="0044610E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214F5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E0599"/>
    <w:rsid w:val="005F522F"/>
    <w:rsid w:val="006017AD"/>
    <w:rsid w:val="00630F2B"/>
    <w:rsid w:val="00634B3A"/>
    <w:rsid w:val="006722F9"/>
    <w:rsid w:val="006746B9"/>
    <w:rsid w:val="00684F70"/>
    <w:rsid w:val="00691F36"/>
    <w:rsid w:val="0069432D"/>
    <w:rsid w:val="00694B59"/>
    <w:rsid w:val="006B748D"/>
    <w:rsid w:val="006C1451"/>
    <w:rsid w:val="006D1558"/>
    <w:rsid w:val="006E77B3"/>
    <w:rsid w:val="006F33DD"/>
    <w:rsid w:val="00707D5F"/>
    <w:rsid w:val="0071050B"/>
    <w:rsid w:val="00710961"/>
    <w:rsid w:val="0072302B"/>
    <w:rsid w:val="007277BD"/>
    <w:rsid w:val="007410F9"/>
    <w:rsid w:val="007606D6"/>
    <w:rsid w:val="00770D0A"/>
    <w:rsid w:val="00777780"/>
    <w:rsid w:val="007848E8"/>
    <w:rsid w:val="00795791"/>
    <w:rsid w:val="007A7A99"/>
    <w:rsid w:val="007B607A"/>
    <w:rsid w:val="007C5DF4"/>
    <w:rsid w:val="007E0D47"/>
    <w:rsid w:val="007E6F8D"/>
    <w:rsid w:val="007E7891"/>
    <w:rsid w:val="007F373F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966A7"/>
    <w:rsid w:val="008A0324"/>
    <w:rsid w:val="008A0B8D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0782"/>
    <w:rsid w:val="0093373A"/>
    <w:rsid w:val="00941B2A"/>
    <w:rsid w:val="00951332"/>
    <w:rsid w:val="0095403D"/>
    <w:rsid w:val="00956BAB"/>
    <w:rsid w:val="009909C2"/>
    <w:rsid w:val="00994A2B"/>
    <w:rsid w:val="009A4699"/>
    <w:rsid w:val="009A6B86"/>
    <w:rsid w:val="009B01EC"/>
    <w:rsid w:val="009B0ABF"/>
    <w:rsid w:val="009B3A9F"/>
    <w:rsid w:val="009C524D"/>
    <w:rsid w:val="009D0178"/>
    <w:rsid w:val="009D6F42"/>
    <w:rsid w:val="009F1E98"/>
    <w:rsid w:val="009F261B"/>
    <w:rsid w:val="00A01BED"/>
    <w:rsid w:val="00A03AED"/>
    <w:rsid w:val="00A177C3"/>
    <w:rsid w:val="00A178E5"/>
    <w:rsid w:val="00A30167"/>
    <w:rsid w:val="00A37878"/>
    <w:rsid w:val="00A42E34"/>
    <w:rsid w:val="00A45659"/>
    <w:rsid w:val="00A51B67"/>
    <w:rsid w:val="00A57A28"/>
    <w:rsid w:val="00A63167"/>
    <w:rsid w:val="00A74BBF"/>
    <w:rsid w:val="00A94338"/>
    <w:rsid w:val="00AA649C"/>
    <w:rsid w:val="00AD2660"/>
    <w:rsid w:val="00AD73BB"/>
    <w:rsid w:val="00AF5AB0"/>
    <w:rsid w:val="00B03293"/>
    <w:rsid w:val="00B10652"/>
    <w:rsid w:val="00B2002D"/>
    <w:rsid w:val="00B31C1A"/>
    <w:rsid w:val="00B52772"/>
    <w:rsid w:val="00B63C69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348F2"/>
    <w:rsid w:val="00C4221F"/>
    <w:rsid w:val="00C44A97"/>
    <w:rsid w:val="00C46A87"/>
    <w:rsid w:val="00C51027"/>
    <w:rsid w:val="00C6606F"/>
    <w:rsid w:val="00C83698"/>
    <w:rsid w:val="00C974D8"/>
    <w:rsid w:val="00C97B5C"/>
    <w:rsid w:val="00CA1E15"/>
    <w:rsid w:val="00CB51E2"/>
    <w:rsid w:val="00CB630E"/>
    <w:rsid w:val="00CD37AD"/>
    <w:rsid w:val="00CD626A"/>
    <w:rsid w:val="00CE0A94"/>
    <w:rsid w:val="00CE595F"/>
    <w:rsid w:val="00CF22EA"/>
    <w:rsid w:val="00CF6976"/>
    <w:rsid w:val="00D03E70"/>
    <w:rsid w:val="00D17A31"/>
    <w:rsid w:val="00D20BAA"/>
    <w:rsid w:val="00D42A30"/>
    <w:rsid w:val="00D538BB"/>
    <w:rsid w:val="00D56373"/>
    <w:rsid w:val="00D63AF2"/>
    <w:rsid w:val="00D70ADF"/>
    <w:rsid w:val="00D777BC"/>
    <w:rsid w:val="00D82786"/>
    <w:rsid w:val="00D852C7"/>
    <w:rsid w:val="00D858AF"/>
    <w:rsid w:val="00D917E8"/>
    <w:rsid w:val="00D94791"/>
    <w:rsid w:val="00DA1BBF"/>
    <w:rsid w:val="00DB1F8E"/>
    <w:rsid w:val="00DC4E60"/>
    <w:rsid w:val="00DE3010"/>
    <w:rsid w:val="00DE5D4A"/>
    <w:rsid w:val="00DF4FD0"/>
    <w:rsid w:val="00DF5F45"/>
    <w:rsid w:val="00E16A08"/>
    <w:rsid w:val="00E177BD"/>
    <w:rsid w:val="00E23EB8"/>
    <w:rsid w:val="00E269A2"/>
    <w:rsid w:val="00E26A47"/>
    <w:rsid w:val="00E2771A"/>
    <w:rsid w:val="00E31728"/>
    <w:rsid w:val="00E33338"/>
    <w:rsid w:val="00E42747"/>
    <w:rsid w:val="00E442C8"/>
    <w:rsid w:val="00E44978"/>
    <w:rsid w:val="00E4611B"/>
    <w:rsid w:val="00E65578"/>
    <w:rsid w:val="00E65A95"/>
    <w:rsid w:val="00E70CDE"/>
    <w:rsid w:val="00E768F5"/>
    <w:rsid w:val="00E83BB6"/>
    <w:rsid w:val="00EA1485"/>
    <w:rsid w:val="00EB0A07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30C6D"/>
    <w:rsid w:val="00F43CD4"/>
    <w:rsid w:val="00F503C7"/>
    <w:rsid w:val="00F56FA1"/>
    <w:rsid w:val="00F62410"/>
    <w:rsid w:val="00F63EC3"/>
    <w:rsid w:val="00F66B74"/>
    <w:rsid w:val="00F722E8"/>
    <w:rsid w:val="00F75FF4"/>
    <w:rsid w:val="00F83D56"/>
    <w:rsid w:val="00F873DF"/>
    <w:rsid w:val="00F945CE"/>
    <w:rsid w:val="00FA5139"/>
    <w:rsid w:val="00FB2673"/>
    <w:rsid w:val="00FB3843"/>
    <w:rsid w:val="00FB7651"/>
    <w:rsid w:val="00FC2830"/>
    <w:rsid w:val="00FC597F"/>
    <w:rsid w:val="00FC6519"/>
    <w:rsid w:val="00FD1172"/>
    <w:rsid w:val="00FE037E"/>
    <w:rsid w:val="00FE0B06"/>
    <w:rsid w:val="00FE1DB0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chartTrackingRefBased/>
  <w15:docId w15:val="{FA42CCD1-899E-6344-8145-99B2342E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C0B7-479A-4CBB-8856-38333A4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cp:lastModifiedBy>Галушко Виктория Владимировна</cp:lastModifiedBy>
  <cp:revision>2</cp:revision>
  <cp:lastPrinted>2023-01-13T08:02:00Z</cp:lastPrinted>
  <dcterms:created xsi:type="dcterms:W3CDTF">2023-01-13T08:03:00Z</dcterms:created>
  <dcterms:modified xsi:type="dcterms:W3CDTF">2023-01-13T08:03:00Z</dcterms:modified>
</cp:coreProperties>
</file>