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BE02DC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57266E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448AEC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57266E" w:rsidRPr="0057266E">
              <w:rPr>
                <w:rFonts w:cs="Times New Roman"/>
                <w:bCs/>
                <w:sz w:val="28"/>
                <w:szCs w:val="28"/>
                <w:lang w:val="en-US"/>
              </w:rPr>
              <w:t>2.3571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F42E67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7-1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7266E">
                  <w:rPr>
                    <w:rFonts w:cs="Times New Roman"/>
                    <w:bCs/>
                    <w:sz w:val="28"/>
                    <w:szCs w:val="28"/>
                  </w:rPr>
                  <w:t>17.12.2007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5CD580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57266E">
              <w:rPr>
                <w:rFonts w:cs="Times New Roman"/>
                <w:bCs/>
                <w:sz w:val="28"/>
                <w:szCs w:val="28"/>
              </w:rPr>
              <w:t>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595F9E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7266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85A60E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57266E">
              <w:rPr>
                <w:rFonts w:cs="Times New Roman"/>
                <w:bCs/>
                <w:sz w:val="28"/>
                <w:szCs w:val="28"/>
              </w:rPr>
              <w:t>04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57266E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F9242B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5079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3-07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7266E">
                  <w:rPr>
                    <w:rStyle w:val="39"/>
                    <w:bCs/>
                    <w:lang w:val="ru-RU"/>
                  </w:rPr>
                  <w:t>28 июля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4B04DC5" w14:textId="77777777" w:rsidR="0057266E" w:rsidRPr="0057266E" w:rsidRDefault="0057266E" w:rsidP="0057266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57266E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0AA45B55" w14:textId="77777777" w:rsidR="0057266E" w:rsidRPr="0057266E" w:rsidRDefault="0057266E" w:rsidP="0057266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57266E">
              <w:rPr>
                <w:sz w:val="28"/>
                <w:szCs w:val="28"/>
                <w:lang w:val="ru-RU"/>
              </w:rPr>
              <w:t xml:space="preserve">Совместного общества с ограниченной ответственностью </w:t>
            </w:r>
          </w:p>
          <w:p w14:paraId="14FCE292" w14:textId="5E507A68" w:rsidR="00D10C95" w:rsidRDefault="0057266E" w:rsidP="0057266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57266E">
              <w:rPr>
                <w:sz w:val="28"/>
                <w:szCs w:val="28"/>
                <w:lang w:val="ru-RU"/>
              </w:rPr>
              <w:t>«Хенкель Баутехник»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409"/>
        <w:gridCol w:w="709"/>
        <w:gridCol w:w="2126"/>
        <w:gridCol w:w="1843"/>
        <w:gridCol w:w="2146"/>
      </w:tblGrid>
      <w:tr w:rsidR="00552FE5" w:rsidRPr="00B20F86" w14:paraId="339EF21B" w14:textId="77777777" w:rsidTr="0057266E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96CACD" w14:textId="77777777" w:rsidR="00552FE5" w:rsidRPr="00B20F86" w:rsidRDefault="00552FE5" w:rsidP="005726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409"/>
        <w:gridCol w:w="709"/>
        <w:gridCol w:w="2126"/>
        <w:gridCol w:w="1843"/>
        <w:gridCol w:w="2153"/>
      </w:tblGrid>
      <w:tr w:rsidR="00552FE5" w:rsidRPr="00B20F86" w14:paraId="1AA8B9FF" w14:textId="77777777" w:rsidTr="0057266E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6610BF81" w:rsidR="00552FE5" w:rsidRPr="00DD4EA5" w:rsidRDefault="0057266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7266E">
              <w:rPr>
                <w:b/>
                <w:bCs/>
                <w:sz w:val="22"/>
                <w:szCs w:val="22"/>
              </w:rPr>
              <w:t>ул. Строительная, д. 1, к. 1, 223036, г. Заславль, Минский район, Минская область</w:t>
            </w:r>
          </w:p>
        </w:tc>
      </w:tr>
      <w:tr w:rsidR="0057266E" w:rsidRPr="00B20F86" w14:paraId="33A0D620" w14:textId="77777777" w:rsidTr="0057266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96F4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1.2</w:t>
            </w:r>
          </w:p>
          <w:p w14:paraId="68CC6C68" w14:textId="2E2141A1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B61A1" w14:textId="77777777" w:rsidR="0057266E" w:rsidRDefault="0057266E" w:rsidP="0057266E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57266E">
              <w:rPr>
                <w:sz w:val="22"/>
                <w:szCs w:val="22"/>
                <w:lang w:eastAsia="en-US"/>
              </w:rPr>
              <w:t xml:space="preserve">Сухие строительные смеси </w:t>
            </w:r>
          </w:p>
          <w:p w14:paraId="0F11EF32" w14:textId="3326ACAE" w:rsidR="0057266E" w:rsidRPr="0057266E" w:rsidRDefault="0057266E" w:rsidP="0057266E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57266E">
              <w:rPr>
                <w:sz w:val="22"/>
                <w:szCs w:val="22"/>
                <w:lang w:eastAsia="en-US"/>
              </w:rPr>
              <w:t>(смеси растворные и растворы строительные, композиции для заполнения швов и защитно-отделочные, составы клеевые полимерминеральные, смеси гидроизоляци-онные и т.д.)</w:t>
            </w:r>
          </w:p>
          <w:p w14:paraId="0567B79D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0A7C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76FBAFBD" w14:textId="55290F29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61E59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Подвижность смеси (марка по подвижности)</w:t>
            </w:r>
          </w:p>
          <w:p w14:paraId="3091DE39" w14:textId="2337891D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3E29F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1307-2012</w:t>
            </w:r>
          </w:p>
          <w:p w14:paraId="5869B35E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1263-2001</w:t>
            </w:r>
          </w:p>
          <w:p w14:paraId="6A131388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1503-2004</w:t>
            </w:r>
          </w:p>
          <w:p w14:paraId="78E1484E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1543-2005</w:t>
            </w:r>
          </w:p>
          <w:p w14:paraId="759FDADC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1621-2006</w:t>
            </w:r>
          </w:p>
          <w:p w14:paraId="6706EE39" w14:textId="109C13F3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НПА и ТНПА на конкретный вид продукции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05A7" w14:textId="77777777" w:rsidR="0057266E" w:rsidRPr="0057266E" w:rsidRDefault="0057266E" w:rsidP="0057266E">
            <w:pPr>
              <w:pStyle w:val="af6"/>
              <w:ind w:left="-57" w:right="-57"/>
            </w:pPr>
            <w:r w:rsidRPr="0057266E">
              <w:t>СТБ 1307-2012 п.7.4</w:t>
            </w:r>
          </w:p>
          <w:p w14:paraId="0FEDDF6B" w14:textId="3803B03C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ГОСТ 5802-86 п.2</w:t>
            </w:r>
          </w:p>
        </w:tc>
      </w:tr>
      <w:tr w:rsidR="0057266E" w:rsidRPr="00B20F86" w14:paraId="76191A56" w14:textId="77777777" w:rsidTr="0057266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5060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1.3</w:t>
            </w:r>
          </w:p>
          <w:p w14:paraId="3C4363B0" w14:textId="38AEE3D6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43D85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DDCE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3AC8BDFB" w14:textId="7F01EFB1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D1589" w14:textId="08554610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F858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D8D22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1307-2012 п.7.7</w:t>
            </w:r>
          </w:p>
          <w:p w14:paraId="67CC2977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ГОСТ 8735-88 п.9.1</w:t>
            </w:r>
          </w:p>
          <w:p w14:paraId="1E5FAB73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1621-2006 п.7.2</w:t>
            </w:r>
          </w:p>
          <w:p w14:paraId="57411FDC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1263-2001 п.8.5</w:t>
            </w:r>
          </w:p>
          <w:p w14:paraId="787026E4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1503-2004 п.7.3</w:t>
            </w:r>
          </w:p>
          <w:p w14:paraId="59D60CC1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1543-2005 п.7.2</w:t>
            </w:r>
          </w:p>
          <w:p w14:paraId="52071E10" w14:textId="0190EF38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7266E" w:rsidRPr="00B20F86" w14:paraId="67DEB11A" w14:textId="77777777" w:rsidTr="0057266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716F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1.4</w:t>
            </w:r>
          </w:p>
          <w:p w14:paraId="3C143CDE" w14:textId="1E833F3B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FF294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CC7B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34BA011E" w14:textId="121B59B3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99E5C" w14:textId="03B439B5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Средняя плотность раствора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0DAE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2B962" w14:textId="25C8A2E3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ГОСТ 5802-86 п.7</w:t>
            </w:r>
          </w:p>
        </w:tc>
      </w:tr>
      <w:tr w:rsidR="0057266E" w:rsidRPr="00B20F86" w14:paraId="4B455EC9" w14:textId="77777777" w:rsidTr="0057266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4EAC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1.7</w:t>
            </w:r>
          </w:p>
          <w:p w14:paraId="77167505" w14:textId="00956F3E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4352E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B2937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57C902FF" w14:textId="7108DE05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4CFF2" w14:textId="7C3A6B1C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A528D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2584F" w14:textId="5700ADFB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1307-2012</w:t>
            </w:r>
            <w:r>
              <w:rPr>
                <w:lang w:val="ru-RU"/>
              </w:rPr>
              <w:t xml:space="preserve"> </w:t>
            </w:r>
            <w:r w:rsidRPr="0057266E">
              <w:rPr>
                <w:lang w:val="ru-RU"/>
              </w:rPr>
              <w:t>п.7.9</w:t>
            </w:r>
          </w:p>
          <w:p w14:paraId="619178CA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ГОСТ 310.4-81</w:t>
            </w:r>
          </w:p>
          <w:p w14:paraId="69ADCAAE" w14:textId="03B2B940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7266E" w:rsidRPr="00B20F86" w14:paraId="143C0AA9" w14:textId="77777777" w:rsidTr="0057266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5EE1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1.8</w:t>
            </w:r>
          </w:p>
          <w:p w14:paraId="06A6F038" w14:textId="4EAC22AE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A4559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C096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1B23393B" w14:textId="1A1B0772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545E" w14:textId="19F968CC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5C02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1F6C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1307-2012</w:t>
            </w:r>
          </w:p>
          <w:p w14:paraId="07602663" w14:textId="7B33A644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п.п.7.9, 7.11</w:t>
            </w:r>
          </w:p>
          <w:p w14:paraId="0EAD67A1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1543-2004 п.7.7</w:t>
            </w:r>
          </w:p>
          <w:p w14:paraId="6DB7E2DF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ГОСТ 310.4-81</w:t>
            </w:r>
          </w:p>
          <w:p w14:paraId="5272ABF7" w14:textId="2D6D3FCA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7266E" w:rsidRPr="00B20F86" w14:paraId="73A6A7D1" w14:textId="77777777" w:rsidTr="0057266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F0ED" w14:textId="5334F9FB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1.10*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A8E3D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6E49B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4C8F8157" w14:textId="305CE0A8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1D5E0" w14:textId="76235868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6C21A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83A5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1263-2001 п.8.13</w:t>
            </w:r>
          </w:p>
          <w:p w14:paraId="32DE2024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1543-2005 п.7.4</w:t>
            </w:r>
          </w:p>
          <w:p w14:paraId="0E83DEB2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1503-2004 п.7.7</w:t>
            </w:r>
          </w:p>
          <w:p w14:paraId="47611D1C" w14:textId="42876D3D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1621-2006 п.7.7</w:t>
            </w:r>
          </w:p>
        </w:tc>
      </w:tr>
      <w:tr w:rsidR="0057266E" w:rsidRPr="00B20F86" w14:paraId="05169DA8" w14:textId="77777777" w:rsidTr="0057266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8C27" w14:textId="3473D4B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lastRenderedPageBreak/>
              <w:t>1.12*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C6A32" w14:textId="77777777" w:rsid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 xml:space="preserve">Сухие строительные смеси </w:t>
            </w:r>
          </w:p>
          <w:p w14:paraId="385963D4" w14:textId="2C8F75AD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(смеси растворные и растворы строительные, композиции для заполнения швов и защитно-отделочные, составы клеевые полимерминеральные, смесигидроизоляци</w:t>
            </w:r>
            <w:r>
              <w:rPr>
                <w:lang w:val="ru-RU"/>
              </w:rPr>
              <w:t>-</w:t>
            </w:r>
            <w:r w:rsidRPr="0057266E">
              <w:rPr>
                <w:lang w:val="ru-RU"/>
              </w:rPr>
              <w:t>онные и т.д.)</w:t>
            </w:r>
          </w:p>
          <w:p w14:paraId="440A62EC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3DBB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5D81DEC2" w14:textId="4FB11330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AF50" w14:textId="5739F3A0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Прочность сцепления с основанием (адгезии)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05955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1307-2012</w:t>
            </w:r>
          </w:p>
          <w:p w14:paraId="183FDF82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1263-2001</w:t>
            </w:r>
          </w:p>
          <w:p w14:paraId="656E3898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1503-2004</w:t>
            </w:r>
          </w:p>
          <w:p w14:paraId="507E0C2A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1543-2005</w:t>
            </w:r>
          </w:p>
          <w:p w14:paraId="0EA58525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1621-2006</w:t>
            </w:r>
          </w:p>
          <w:p w14:paraId="24916D0D" w14:textId="7EF1A6C4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НПА и ТНПА на конкретный вид продукции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1D23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ГОСТ 28574-2014 п.5</w:t>
            </w:r>
          </w:p>
          <w:p w14:paraId="011EA3A8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1543-2005 п.7.3</w:t>
            </w:r>
          </w:p>
          <w:p w14:paraId="0F7912A4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1503-2004 п.7.6</w:t>
            </w:r>
          </w:p>
          <w:p w14:paraId="32CCD04F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1263-2001 п.8.9</w:t>
            </w:r>
          </w:p>
          <w:p w14:paraId="7660248D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1307-2012 п.7.12</w:t>
            </w:r>
          </w:p>
          <w:p w14:paraId="19F410E8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1621-2006 п.7.7</w:t>
            </w:r>
          </w:p>
          <w:p w14:paraId="7A114F28" w14:textId="6167201B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7266E" w:rsidRPr="00B20F86" w14:paraId="03D6ABC5" w14:textId="77777777" w:rsidTr="0057266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38B0" w14:textId="4C479D2D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1.13*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F8557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9A5E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508B266F" w14:textId="3EDFEBE1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49472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Прочность клеевого соединения при равномерном отрыве</w:t>
            </w:r>
          </w:p>
          <w:p w14:paraId="054E4346" w14:textId="2F68E796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78AD4" w14:textId="684DF72D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93EF4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ГОСТ 28574-2014 п.5</w:t>
            </w:r>
          </w:p>
          <w:p w14:paraId="3A411233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1307-2012 п.7.16</w:t>
            </w:r>
          </w:p>
          <w:p w14:paraId="5315BBE9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7266E" w:rsidRPr="00B20F86" w14:paraId="6A0A2BDD" w14:textId="77777777" w:rsidTr="0057266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97A6" w14:textId="6D63F628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1.18*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38FFA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4F3F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66F72709" w14:textId="7AD80152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29.080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16D78" w14:textId="4BB79409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Морозостойкость (марка по морозостойкости)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16F54" w14:textId="612FD9DC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49B4" w14:textId="218F9369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1307-2012 п.7.15</w:t>
            </w:r>
          </w:p>
          <w:p w14:paraId="70B57F0A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1263-2001 п.8.10</w:t>
            </w:r>
          </w:p>
          <w:p w14:paraId="7DD79E30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ГОСТ 28574-2014 п.5</w:t>
            </w:r>
          </w:p>
          <w:p w14:paraId="53DC8582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1621-2006 п.7.7</w:t>
            </w:r>
          </w:p>
          <w:p w14:paraId="4DFA9F9F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1503-2004 п.7.9</w:t>
            </w:r>
          </w:p>
          <w:p w14:paraId="36987C61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1543-2005 п.7.8</w:t>
            </w:r>
          </w:p>
          <w:p w14:paraId="4A48E872" w14:textId="22CA76F9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7266E" w:rsidRPr="00B20F86" w14:paraId="7E8A0933" w14:textId="77777777" w:rsidTr="00E401F7">
        <w:trPr>
          <w:trHeight w:val="277"/>
        </w:trPr>
        <w:tc>
          <w:tcPr>
            <w:tcW w:w="552" w:type="dxa"/>
            <w:tcBorders>
              <w:right w:val="single" w:sz="4" w:space="0" w:color="auto"/>
            </w:tcBorders>
          </w:tcPr>
          <w:p w14:paraId="2C052611" w14:textId="3821E0A3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</w:t>
            </w:r>
            <w:r w:rsidRPr="0057266E">
              <w:rPr>
                <w:sz w:val="22"/>
                <w:szCs w:val="22"/>
                <w:lang w:val="en-US"/>
              </w:rPr>
              <w:t>21</w:t>
            </w:r>
            <w:r w:rsidRPr="0057266E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2137F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2033974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6B02C740" w14:textId="40BFE30B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11.116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4A2D377" w14:textId="1C75F6EA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Жизнеспособность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767C0" w14:textId="364F166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shd w:val="clear" w:color="auto" w:fill="auto"/>
          </w:tcPr>
          <w:p w14:paraId="201AD2A0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color w:val="002060"/>
                <w:sz w:val="22"/>
                <w:szCs w:val="22"/>
              </w:rPr>
              <w:t>СТБ 1307-2012 п.7.</w:t>
            </w:r>
            <w:r w:rsidRPr="0057266E">
              <w:rPr>
                <w:sz w:val="22"/>
                <w:szCs w:val="22"/>
              </w:rPr>
              <w:t>4</w:t>
            </w:r>
          </w:p>
          <w:p w14:paraId="775F41F0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ГОСТ 5802-86 п.2</w:t>
            </w:r>
          </w:p>
          <w:p w14:paraId="2C7423B1" w14:textId="400EFC9F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7266E" w:rsidRPr="00B20F86" w14:paraId="1316E84F" w14:textId="77777777" w:rsidTr="00E401F7">
        <w:trPr>
          <w:trHeight w:val="277"/>
        </w:trPr>
        <w:tc>
          <w:tcPr>
            <w:tcW w:w="552" w:type="dxa"/>
            <w:tcBorders>
              <w:right w:val="single" w:sz="4" w:space="0" w:color="auto"/>
            </w:tcBorders>
          </w:tcPr>
          <w:p w14:paraId="2B9D2C12" w14:textId="19FE37F4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1.23*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06A68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8B55D76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23.64/</w:t>
            </w:r>
          </w:p>
          <w:p w14:paraId="70CF5F31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29.040</w:t>
            </w:r>
          </w:p>
          <w:p w14:paraId="55EEF6A4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BD25806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Коэффициент паропроницаемости (по мокрому методу)</w:t>
            </w:r>
          </w:p>
          <w:p w14:paraId="4B78C9C5" w14:textId="5E83C725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15C63" w14:textId="58578119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shd w:val="clear" w:color="auto" w:fill="auto"/>
          </w:tcPr>
          <w:p w14:paraId="720C5A2D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1621-2006 п.7.7</w:t>
            </w:r>
          </w:p>
          <w:p w14:paraId="27A2294B" w14:textId="5EEC7352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1263-2001 п.8.11</w:t>
            </w:r>
          </w:p>
        </w:tc>
      </w:tr>
      <w:tr w:rsidR="0057266E" w:rsidRPr="00B20F86" w14:paraId="17195D9E" w14:textId="77777777" w:rsidTr="00E401F7">
        <w:trPr>
          <w:trHeight w:val="277"/>
        </w:trPr>
        <w:tc>
          <w:tcPr>
            <w:tcW w:w="552" w:type="dxa"/>
            <w:tcBorders>
              <w:right w:val="single" w:sz="4" w:space="0" w:color="auto"/>
            </w:tcBorders>
          </w:tcPr>
          <w:p w14:paraId="321428E2" w14:textId="3010FE1C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1.24*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1268A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16F1528A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23.64/</w:t>
            </w:r>
            <w:r w:rsidRPr="0057266E">
              <w:rPr>
                <w:sz w:val="22"/>
                <w:szCs w:val="22"/>
              </w:rPr>
              <w:br/>
              <w:t>29.121</w:t>
            </w:r>
          </w:p>
          <w:p w14:paraId="71E05E10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7857529" w14:textId="42F82DDB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bCs/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C8EB8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shd w:val="clear" w:color="auto" w:fill="auto"/>
          </w:tcPr>
          <w:p w14:paraId="3F2C071B" w14:textId="46040D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 xml:space="preserve">ГОСТ 5802-86 </w:t>
            </w:r>
          </w:p>
        </w:tc>
      </w:tr>
      <w:tr w:rsidR="0057266E" w:rsidRPr="00B20F86" w14:paraId="3C13520E" w14:textId="77777777" w:rsidTr="0057266E">
        <w:trPr>
          <w:trHeight w:val="277"/>
        </w:trPr>
        <w:tc>
          <w:tcPr>
            <w:tcW w:w="552" w:type="dxa"/>
            <w:tcBorders>
              <w:bottom w:val="single" w:sz="4" w:space="0" w:color="auto"/>
            </w:tcBorders>
          </w:tcPr>
          <w:p w14:paraId="5FB49767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2.8</w:t>
            </w:r>
          </w:p>
          <w:p w14:paraId="083C128F" w14:textId="7CA84D90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2B9D5BBB" w14:textId="68AB135E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Жидкие лакокрасочные материалы</w:t>
            </w:r>
          </w:p>
          <w:p w14:paraId="754F421D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(в т. ч. водно-дисперсионные краски, грунтовки, защитно-отделочные штукатурки</w:t>
            </w:r>
          </w:p>
          <w:p w14:paraId="03A0AC2E" w14:textId="0612F94F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926BB9E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20.30/</w:t>
            </w:r>
            <w:r w:rsidRPr="0057266E">
              <w:rPr>
                <w:sz w:val="22"/>
                <w:szCs w:val="22"/>
              </w:rPr>
              <w:br/>
              <w:t>29.040</w:t>
            </w:r>
          </w:p>
          <w:p w14:paraId="45FA04FA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39DC15D" w14:textId="3DF88F1D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Коэффициент паропроницаемости (по мокрому методу)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60FDEC1" w14:textId="039728E6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</w:tcPr>
          <w:p w14:paraId="5908BF78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1263-2001 п.8.11</w:t>
            </w:r>
          </w:p>
          <w:p w14:paraId="3FA6361C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 xml:space="preserve">СТБ 1197-2008 </w:t>
            </w:r>
          </w:p>
          <w:p w14:paraId="6676B001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Приложение А</w:t>
            </w:r>
          </w:p>
          <w:p w14:paraId="59E18760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6B1B0970" w14:textId="0A8ACC3C" w:rsidR="00A0063E" w:rsidRPr="0057266E" w:rsidRDefault="00374A27" w:rsidP="00A0063E">
      <w:pPr>
        <w:rPr>
          <w:color w:val="000000"/>
          <w:sz w:val="28"/>
          <w:szCs w:val="28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9CEBF" w14:textId="77777777" w:rsidR="003415C4" w:rsidRDefault="003415C4" w:rsidP="0011070C">
      <w:r>
        <w:separator/>
      </w:r>
    </w:p>
  </w:endnote>
  <w:endnote w:type="continuationSeparator" w:id="0">
    <w:p w14:paraId="107891FF" w14:textId="77777777" w:rsidR="003415C4" w:rsidRDefault="003415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7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7681EA9" w:rsidR="002667A7" w:rsidRPr="00B453D4" w:rsidRDefault="0057266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28.07.2023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B69B641" w:rsidR="005D5C7B" w:rsidRPr="007624CE" w:rsidRDefault="0057266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28.07.2023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1B13B" w14:textId="77777777" w:rsidR="003415C4" w:rsidRDefault="003415C4" w:rsidP="0011070C">
      <w:r>
        <w:separator/>
      </w:r>
    </w:p>
  </w:footnote>
  <w:footnote w:type="continuationSeparator" w:id="0">
    <w:p w14:paraId="61596362" w14:textId="77777777" w:rsidR="003415C4" w:rsidRDefault="003415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20082B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</w:t>
          </w:r>
          <w:r w:rsidR="0057266E" w:rsidRPr="0070130C">
            <w:rPr>
              <w:bCs/>
              <w:sz w:val="24"/>
              <w:szCs w:val="24"/>
            </w:rPr>
            <w:t xml:space="preserve">112 </w:t>
          </w:r>
          <w:r w:rsidR="0057266E" w:rsidRPr="00B453D4">
            <w:rPr>
              <w:bCs/>
              <w:sz w:val="24"/>
              <w:szCs w:val="24"/>
            </w:rPr>
            <w:t>2</w:t>
          </w:r>
          <w:r w:rsidR="0057266E" w:rsidRPr="0057266E">
            <w:rPr>
              <w:bCs/>
              <w:sz w:val="24"/>
              <w:szCs w:val="24"/>
            </w:rPr>
            <w:t>.3571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415C4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266E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50797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26BA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E586C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42B47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</cp:revision>
  <cp:lastPrinted>2021-06-17T06:40:00Z</cp:lastPrinted>
  <dcterms:created xsi:type="dcterms:W3CDTF">2023-07-26T14:30:00Z</dcterms:created>
  <dcterms:modified xsi:type="dcterms:W3CDTF">2023-08-09T12:09:00Z</dcterms:modified>
</cp:coreProperties>
</file>