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Ind w:w="5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052"/>
        <w:gridCol w:w="5506"/>
        <w:gridCol w:w="68"/>
      </w:tblGrid>
      <w:tr w:rsidR="00F53EE3" w14:paraId="343123CD" w14:textId="77777777" w:rsidTr="00F53EE3">
        <w:trPr>
          <w:trHeight w:val="277"/>
        </w:trPr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EC3003" w14:textId="77777777" w:rsidR="00F53EE3" w:rsidRDefault="00F53EE3" w:rsidP="00B709A1">
            <w:pPr>
              <w:pStyle w:val="a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C7423D8" wp14:editId="2E8FCF51">
                  <wp:extent cx="314325" cy="390525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A209B1" w14:textId="77777777" w:rsidR="00F53EE3" w:rsidRPr="005379D1" w:rsidRDefault="00F53EE3" w:rsidP="00B709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55A922F" w14:textId="77777777" w:rsidR="00F53EE3" w:rsidRPr="005379D1" w:rsidRDefault="00F53EE3" w:rsidP="00B709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EA6E879" w14:textId="77777777" w:rsidR="00F53EE3" w:rsidRDefault="00F53EE3" w:rsidP="00B709A1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5379D1">
              <w:rPr>
                <w:rFonts w:ascii="Times New Roman" w:hAnsi="Times New Roman" w:cs="Times New Roman"/>
                <w:sz w:val="24"/>
                <w:szCs w:val="24"/>
              </w:rPr>
              <w:t>«БЕЛОРУССКИЙ ГОСУДАРСТВЕННЫЙ ЦЕНТР АККРЕДИТАЦИИ»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3EE3" w14:paraId="1986ED46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75201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DC9DF" w14:textId="77777777" w:rsidR="005379D1" w:rsidRDefault="005379D1" w:rsidP="00B709A1">
            <w:pPr>
              <w:rPr>
                <w:rFonts w:eastAsia="Calibri"/>
                <w:sz w:val="28"/>
                <w:szCs w:val="28"/>
              </w:rPr>
            </w:pPr>
          </w:p>
          <w:p w14:paraId="103DAAAB" w14:textId="77777777" w:rsidR="002A2586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 xml:space="preserve">Приложение № 1 </w:t>
            </w:r>
          </w:p>
          <w:p w14:paraId="3B375E93" w14:textId="0E2A8504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633F75B" w14:textId="77777777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>№ BY/112 1.1696</w:t>
            </w:r>
          </w:p>
          <w:p w14:paraId="22A5429D" w14:textId="47D91BF4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>от 29 августа 2</w:t>
            </w:r>
            <w:r>
              <w:rPr>
                <w:rFonts w:eastAsia="Calibri"/>
                <w:sz w:val="28"/>
                <w:szCs w:val="28"/>
              </w:rPr>
              <w:t>016</w:t>
            </w:r>
            <w:r w:rsidRPr="005379D1">
              <w:rPr>
                <w:rFonts w:eastAsia="Calibri"/>
                <w:sz w:val="28"/>
                <w:szCs w:val="28"/>
              </w:rPr>
              <w:t xml:space="preserve"> г</w:t>
            </w:r>
            <w:r w:rsidR="003821FD">
              <w:rPr>
                <w:rFonts w:eastAsia="Calibri"/>
                <w:sz w:val="28"/>
                <w:szCs w:val="28"/>
              </w:rPr>
              <w:t>ода</w:t>
            </w:r>
          </w:p>
          <w:p w14:paraId="38F951BC" w14:textId="54329E2E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5379D1">
              <w:rPr>
                <w:rFonts w:eastAsia="Calibri"/>
                <w:sz w:val="28"/>
                <w:szCs w:val="28"/>
              </w:rPr>
              <w:t>на бланке №</w:t>
            </w:r>
            <w:r w:rsidR="00804C0A">
              <w:rPr>
                <w:rFonts w:eastAsia="Calibri"/>
                <w:sz w:val="28"/>
                <w:szCs w:val="28"/>
              </w:rPr>
              <w:t xml:space="preserve"> </w:t>
            </w:r>
            <w:r w:rsidR="00486A47">
              <w:rPr>
                <w:rFonts w:eastAsia="Calibri"/>
                <w:sz w:val="28"/>
                <w:szCs w:val="28"/>
              </w:rPr>
              <w:t>0008887</w:t>
            </w:r>
          </w:p>
          <w:p w14:paraId="4FC164D3" w14:textId="19AE569E" w:rsidR="005379D1" w:rsidRPr="005379D1" w:rsidRDefault="005379D1" w:rsidP="00E5012D">
            <w:pPr>
              <w:ind w:left="2120"/>
              <w:rPr>
                <w:rFonts w:eastAsia="Calibri"/>
                <w:sz w:val="28"/>
                <w:szCs w:val="28"/>
              </w:rPr>
            </w:pPr>
            <w:r w:rsidRPr="00E5012D">
              <w:rPr>
                <w:rFonts w:eastAsia="Calibri"/>
                <w:sz w:val="28"/>
                <w:szCs w:val="28"/>
              </w:rPr>
              <w:t xml:space="preserve">на </w:t>
            </w:r>
            <w:r w:rsidR="00E5012D">
              <w:rPr>
                <w:rFonts w:eastAsia="Calibri"/>
                <w:sz w:val="28"/>
                <w:szCs w:val="28"/>
              </w:rPr>
              <w:t>3</w:t>
            </w:r>
            <w:r w:rsidRPr="00E5012D">
              <w:rPr>
                <w:rFonts w:eastAsia="Calibri"/>
                <w:sz w:val="28"/>
                <w:szCs w:val="28"/>
              </w:rPr>
              <w:t xml:space="preserve"> лист</w:t>
            </w:r>
            <w:r w:rsidRPr="005379D1">
              <w:rPr>
                <w:rFonts w:eastAsia="Calibri"/>
                <w:sz w:val="28"/>
                <w:szCs w:val="28"/>
              </w:rPr>
              <w:t>ах</w:t>
            </w:r>
          </w:p>
          <w:p w14:paraId="0C2F9C2C" w14:textId="686C066E" w:rsidR="00F53EE3" w:rsidRPr="005379D1" w:rsidRDefault="005379D1" w:rsidP="00E5012D">
            <w:pPr>
              <w:pStyle w:val="a6"/>
              <w:ind w:left="2120"/>
              <w:rPr>
                <w:rFonts w:eastAsia="Calibri"/>
                <w:sz w:val="28"/>
                <w:szCs w:val="28"/>
                <w:lang w:val="ru-RU"/>
              </w:rPr>
            </w:pPr>
            <w:r w:rsidRPr="00486A4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Редакция 0</w:t>
            </w:r>
            <w:r w:rsidR="00B709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F53EE3" w14:paraId="04DBA555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94D20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0B564" w14:textId="77777777" w:rsidR="00F53EE3" w:rsidRDefault="00F53EE3" w:rsidP="00B709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3EE3" w14:paraId="0858FDEB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265D9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A29F8" w14:textId="77777777" w:rsidR="00F53EE3" w:rsidRDefault="00F53EE3" w:rsidP="00B709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3EE3" w14:paraId="4259390B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1C649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0B4EA" w14:textId="77777777" w:rsidR="00F53EE3" w:rsidRDefault="00F53EE3" w:rsidP="00B709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53EE3" w14:paraId="50A122FC" w14:textId="77777777" w:rsidTr="00F53EE3">
        <w:trPr>
          <w:gridAfter w:val="1"/>
          <w:wAfter w:w="68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E3223" w14:textId="77777777" w:rsidR="00F53EE3" w:rsidRDefault="00F53EE3" w:rsidP="00B709A1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64C13" w14:textId="77777777" w:rsidR="00F53EE3" w:rsidRDefault="00F53EE3" w:rsidP="00B709A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260C18B" w14:textId="77777777" w:rsidR="00F53EE3" w:rsidRDefault="00F53EE3" w:rsidP="00B709A1">
      <w:pPr>
        <w:pStyle w:val="a6"/>
        <w:rPr>
          <w:bCs/>
          <w:sz w:val="28"/>
          <w:szCs w:val="28"/>
          <w:lang w:val="ru-RU"/>
        </w:rPr>
      </w:pPr>
    </w:p>
    <w:p w14:paraId="0540F665" w14:textId="77777777" w:rsidR="002A2586" w:rsidRPr="00E5012D" w:rsidRDefault="005379D1" w:rsidP="00B709A1">
      <w:pPr>
        <w:jc w:val="center"/>
        <w:rPr>
          <w:b/>
          <w:sz w:val="28"/>
          <w:szCs w:val="28"/>
        </w:rPr>
      </w:pPr>
      <w:r w:rsidRPr="00E5012D">
        <w:rPr>
          <w:b/>
          <w:sz w:val="28"/>
          <w:szCs w:val="28"/>
        </w:rPr>
        <w:t xml:space="preserve">ОБЛАСТЬ АККРЕДИТАЦИИ </w:t>
      </w:r>
    </w:p>
    <w:p w14:paraId="01D074D1" w14:textId="15E98622" w:rsidR="005379D1" w:rsidRPr="00E5012D" w:rsidRDefault="005379D1" w:rsidP="00B709A1">
      <w:pPr>
        <w:jc w:val="center"/>
        <w:rPr>
          <w:b/>
          <w:sz w:val="28"/>
          <w:szCs w:val="28"/>
        </w:rPr>
      </w:pPr>
      <w:r w:rsidRPr="00E5012D">
        <w:rPr>
          <w:color w:val="000000"/>
          <w:sz w:val="28"/>
          <w:szCs w:val="28"/>
        </w:rPr>
        <w:t xml:space="preserve">от </w:t>
      </w:r>
      <w:r w:rsidR="00C46973" w:rsidRPr="00E5012D">
        <w:rPr>
          <w:color w:val="000000"/>
          <w:sz w:val="28"/>
          <w:szCs w:val="28"/>
        </w:rPr>
        <w:t>16 июня 2023</w:t>
      </w:r>
      <w:r w:rsidRPr="00E5012D">
        <w:rPr>
          <w:sz w:val="28"/>
          <w:szCs w:val="28"/>
        </w:rPr>
        <w:t xml:space="preserve"> г</w:t>
      </w:r>
      <w:r w:rsidR="009A1DF8">
        <w:rPr>
          <w:sz w:val="28"/>
          <w:szCs w:val="28"/>
        </w:rPr>
        <w:t>ода</w:t>
      </w:r>
    </w:p>
    <w:p w14:paraId="5EF69F4F" w14:textId="77777777" w:rsidR="005379D1" w:rsidRPr="00E5012D" w:rsidRDefault="005379D1" w:rsidP="00B709A1">
      <w:pPr>
        <w:jc w:val="center"/>
        <w:rPr>
          <w:sz w:val="28"/>
          <w:szCs w:val="28"/>
        </w:rPr>
      </w:pPr>
      <w:r w:rsidRPr="00E5012D">
        <w:rPr>
          <w:sz w:val="28"/>
          <w:szCs w:val="28"/>
        </w:rPr>
        <w:t xml:space="preserve">испытательной лаборатории </w:t>
      </w:r>
    </w:p>
    <w:p w14:paraId="364A8812" w14:textId="77777777" w:rsidR="005379D1" w:rsidRPr="00E5012D" w:rsidRDefault="005379D1" w:rsidP="00B709A1">
      <w:pPr>
        <w:jc w:val="center"/>
        <w:rPr>
          <w:sz w:val="28"/>
          <w:szCs w:val="28"/>
        </w:rPr>
      </w:pPr>
      <w:r w:rsidRPr="00E5012D">
        <w:rPr>
          <w:sz w:val="28"/>
          <w:szCs w:val="28"/>
        </w:rPr>
        <w:t xml:space="preserve">Общества с ограниченной ответственностью </w:t>
      </w:r>
    </w:p>
    <w:p w14:paraId="6452E35E" w14:textId="77777777" w:rsidR="005379D1" w:rsidRPr="009E0FEC" w:rsidRDefault="005379D1" w:rsidP="00B709A1">
      <w:pPr>
        <w:jc w:val="center"/>
        <w:rPr>
          <w:sz w:val="28"/>
          <w:szCs w:val="28"/>
        </w:rPr>
      </w:pPr>
      <w:r w:rsidRPr="00E5012D">
        <w:rPr>
          <w:sz w:val="28"/>
          <w:szCs w:val="28"/>
        </w:rPr>
        <w:t>«Витебский технический центр»</w:t>
      </w:r>
    </w:p>
    <w:p w14:paraId="255FED87" w14:textId="77777777" w:rsidR="007F7824" w:rsidRPr="004C73EE" w:rsidRDefault="007F7824" w:rsidP="00B709A1">
      <w:pPr>
        <w:pStyle w:val="a6"/>
        <w:jc w:val="center"/>
        <w:rPr>
          <w:rStyle w:val="FontStyle37"/>
          <w:b/>
          <w:sz w:val="16"/>
          <w:szCs w:val="16"/>
          <w:u w:val="single"/>
          <w:lang w:val="ru-RU"/>
        </w:rPr>
      </w:pPr>
    </w:p>
    <w:tbl>
      <w:tblPr>
        <w:tblW w:w="11031" w:type="dxa"/>
        <w:tblInd w:w="-15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1430"/>
        <w:gridCol w:w="1298"/>
        <w:gridCol w:w="2654"/>
        <w:gridCol w:w="2852"/>
        <w:gridCol w:w="1953"/>
      </w:tblGrid>
      <w:tr w:rsidR="0072382B" w:rsidRPr="009440A9" w14:paraId="29CB1744" w14:textId="14319EAF" w:rsidTr="00E76475">
        <w:trPr>
          <w:cantSplit/>
          <w:trHeight w:val="1280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C89088" w14:textId="253FE364" w:rsidR="005379D1" w:rsidRPr="00456A9E" w:rsidRDefault="005379D1" w:rsidP="00B709A1">
            <w:pPr>
              <w:widowControl w:val="0"/>
              <w:jc w:val="center"/>
            </w:pPr>
            <w:r w:rsidRPr="00456A9E">
              <w:t xml:space="preserve">№ </w:t>
            </w:r>
            <w:proofErr w:type="spellStart"/>
            <w:r w:rsidRPr="00456A9E">
              <w:t>пунк-тов</w:t>
            </w:r>
            <w:proofErr w:type="spell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FCF29C" w14:textId="77777777" w:rsidR="005379D1" w:rsidRPr="00456A9E" w:rsidRDefault="005379D1" w:rsidP="00B709A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A9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456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6A9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spellEnd"/>
          </w:p>
          <w:p w14:paraId="385D9C08" w14:textId="1DF4288F" w:rsidR="005379D1" w:rsidRPr="00456A9E" w:rsidRDefault="005379D1" w:rsidP="00B709A1">
            <w:pPr>
              <w:widowControl w:val="0"/>
              <w:jc w:val="center"/>
            </w:pPr>
            <w:r w:rsidRPr="00456A9E">
              <w:t>испытаний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B20BD9" w14:textId="3AC4C047" w:rsidR="005379D1" w:rsidRPr="00456A9E" w:rsidRDefault="005379D1" w:rsidP="00B709A1">
            <w:pPr>
              <w:widowControl w:val="0"/>
              <w:jc w:val="center"/>
            </w:pPr>
            <w:r w:rsidRPr="00456A9E">
              <w:t>Код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8A351C" w14:textId="77777777" w:rsidR="005379D1" w:rsidRPr="00456A9E" w:rsidRDefault="005379D1" w:rsidP="00B709A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A9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  <w:proofErr w:type="spellEnd"/>
          </w:p>
          <w:p w14:paraId="23C2D274" w14:textId="77777777" w:rsidR="00491760" w:rsidRDefault="005379D1" w:rsidP="00B709A1">
            <w:pPr>
              <w:widowControl w:val="0"/>
              <w:jc w:val="center"/>
            </w:pPr>
            <w:r w:rsidRPr="00456A9E">
              <w:t xml:space="preserve">объекта </w:t>
            </w:r>
          </w:p>
          <w:p w14:paraId="207D5954" w14:textId="29EDD2F5" w:rsidR="005379D1" w:rsidRPr="00456A9E" w:rsidRDefault="005379D1" w:rsidP="00B709A1">
            <w:pPr>
              <w:widowControl w:val="0"/>
              <w:jc w:val="center"/>
            </w:pPr>
            <w:r w:rsidRPr="00456A9E">
              <w:t>испытаний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034B9A" w14:textId="77777777" w:rsidR="00456A9E" w:rsidRDefault="005379D1" w:rsidP="00B709A1">
            <w:pPr>
              <w:widowControl w:val="0"/>
              <w:jc w:val="center"/>
            </w:pPr>
            <w:r w:rsidRPr="00456A9E">
              <w:t xml:space="preserve">Обозначение документа, </w:t>
            </w:r>
          </w:p>
          <w:p w14:paraId="71E99B0A" w14:textId="77777777" w:rsidR="00491760" w:rsidRDefault="005379D1" w:rsidP="00B709A1">
            <w:pPr>
              <w:widowControl w:val="0"/>
              <w:jc w:val="center"/>
            </w:pPr>
            <w:r w:rsidRPr="00456A9E">
              <w:t xml:space="preserve">устанавливающего </w:t>
            </w:r>
          </w:p>
          <w:p w14:paraId="03D8A8A9" w14:textId="65A123DC" w:rsidR="005379D1" w:rsidRPr="00456A9E" w:rsidRDefault="005379D1" w:rsidP="00B709A1">
            <w:pPr>
              <w:widowControl w:val="0"/>
              <w:jc w:val="center"/>
            </w:pPr>
            <w:r w:rsidRPr="00456A9E">
              <w:t>требования к объекту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2C95A" w14:textId="77777777" w:rsidR="00456A9E" w:rsidRDefault="005379D1" w:rsidP="00B709A1">
            <w:pPr>
              <w:widowControl w:val="0"/>
              <w:jc w:val="center"/>
            </w:pPr>
            <w:r w:rsidRPr="00456A9E">
              <w:t>Обозначение документа, устанавливающего метод исследований (испытаний) и </w:t>
            </w:r>
          </w:p>
          <w:p w14:paraId="577B2820" w14:textId="77777777" w:rsidR="00456A9E" w:rsidRDefault="005379D1" w:rsidP="00B709A1">
            <w:pPr>
              <w:widowControl w:val="0"/>
              <w:jc w:val="center"/>
            </w:pPr>
            <w:r w:rsidRPr="00456A9E">
              <w:t xml:space="preserve">измерений, в том числе правила отбора </w:t>
            </w:r>
          </w:p>
          <w:p w14:paraId="4EA16735" w14:textId="11E3492E" w:rsidR="005379D1" w:rsidRPr="00456A9E" w:rsidRDefault="005379D1" w:rsidP="00B709A1">
            <w:pPr>
              <w:widowControl w:val="0"/>
              <w:jc w:val="center"/>
            </w:pPr>
            <w:r w:rsidRPr="00456A9E">
              <w:t>образцов</w:t>
            </w:r>
          </w:p>
        </w:tc>
      </w:tr>
      <w:tr w:rsidR="0072382B" w:rsidRPr="009440A9" w14:paraId="1FDA5B3B" w14:textId="77777777" w:rsidTr="00E76475">
        <w:trPr>
          <w:cantSplit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D29EE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5153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2AA08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2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B652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3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9C3138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190B7C" w14:textId="77777777" w:rsidR="00F53EE3" w:rsidRPr="009440A9" w:rsidRDefault="00F53EE3" w:rsidP="00B709A1">
            <w:pPr>
              <w:widowControl w:val="0"/>
              <w:jc w:val="center"/>
              <w:rPr>
                <w:sz w:val="22"/>
                <w:szCs w:val="22"/>
              </w:rPr>
            </w:pPr>
            <w:r w:rsidRPr="009440A9">
              <w:rPr>
                <w:sz w:val="22"/>
                <w:szCs w:val="22"/>
              </w:rPr>
              <w:t>5</w:t>
            </w:r>
          </w:p>
        </w:tc>
      </w:tr>
      <w:tr w:rsidR="005379D1" w:rsidRPr="009440A9" w14:paraId="02518102" w14:textId="77777777" w:rsidTr="00E76475">
        <w:trPr>
          <w:cantSplit/>
        </w:trPr>
        <w:tc>
          <w:tcPr>
            <w:tcW w:w="1103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9B42B" w14:textId="351058E0" w:rsidR="005379D1" w:rsidRPr="002A2586" w:rsidRDefault="005379D1" w:rsidP="00B709A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A2586">
              <w:rPr>
                <w:b/>
                <w:bCs/>
                <w:sz w:val="22"/>
                <w:szCs w:val="22"/>
              </w:rPr>
              <w:t>ул. Правды, 25, 210029, г. Витебск, Витебская область</w:t>
            </w:r>
          </w:p>
        </w:tc>
      </w:tr>
      <w:tr w:rsidR="0066266C" w:rsidRPr="00B709A1" w14:paraId="2F735967" w14:textId="77777777" w:rsidTr="00293D0A">
        <w:trPr>
          <w:cantSplit/>
          <w:trHeight w:val="345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6C54" w14:textId="5DD6DF3E" w:rsidR="0066266C" w:rsidRPr="00B709A1" w:rsidRDefault="0066266C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1.1***</w:t>
            </w:r>
          </w:p>
          <w:p w14:paraId="1C29B68C" w14:textId="77777777" w:rsidR="0066266C" w:rsidRPr="00B709A1" w:rsidRDefault="0066266C" w:rsidP="00B709A1">
            <w:pPr>
              <w:widowControl w:val="0"/>
              <w:jc w:val="center"/>
              <w:rPr>
                <w:snapToGrid w:val="0"/>
              </w:rPr>
            </w:pPr>
          </w:p>
          <w:p w14:paraId="265F436A" w14:textId="77777777" w:rsidR="0066266C" w:rsidRPr="00B709A1" w:rsidRDefault="0066266C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6EB1159" w14:textId="77777777" w:rsidR="0066266C" w:rsidRPr="00B709A1" w:rsidRDefault="0066266C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Рабочие места</w:t>
            </w:r>
          </w:p>
          <w:p w14:paraId="2FB49415" w14:textId="77777777" w:rsidR="0066266C" w:rsidRPr="00B709A1" w:rsidRDefault="0066266C" w:rsidP="00B709A1"/>
          <w:p w14:paraId="7D11DB19" w14:textId="77777777" w:rsidR="0066266C" w:rsidRPr="00B709A1" w:rsidRDefault="0066266C" w:rsidP="00B709A1"/>
          <w:p w14:paraId="308EF70C" w14:textId="77777777" w:rsidR="0066266C" w:rsidRPr="00B709A1" w:rsidRDefault="0066266C" w:rsidP="00B709A1"/>
          <w:p w14:paraId="67A59D4F" w14:textId="77777777" w:rsidR="0066266C" w:rsidRPr="00B709A1" w:rsidRDefault="0066266C" w:rsidP="00B709A1"/>
          <w:p w14:paraId="6B80175F" w14:textId="77777777" w:rsidR="0066266C" w:rsidRPr="00B709A1" w:rsidRDefault="0066266C" w:rsidP="00B709A1"/>
          <w:p w14:paraId="204B7B9D" w14:textId="77777777" w:rsidR="0066266C" w:rsidRPr="00B709A1" w:rsidRDefault="0066266C" w:rsidP="00B709A1"/>
          <w:p w14:paraId="32233653" w14:textId="77777777" w:rsidR="0066266C" w:rsidRPr="00B709A1" w:rsidRDefault="0066266C" w:rsidP="00B709A1"/>
          <w:p w14:paraId="2FAA0629" w14:textId="6F438A86" w:rsidR="0066266C" w:rsidRPr="00B709A1" w:rsidRDefault="0066266C" w:rsidP="00B709A1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B25C4" w14:textId="72D6144C" w:rsidR="0066266C" w:rsidRPr="00B709A1" w:rsidRDefault="0066266C" w:rsidP="00B709A1">
            <w:pPr>
              <w:widowControl w:val="0"/>
              <w:jc w:val="center"/>
              <w:rPr>
                <w:snapToGrid w:val="0"/>
                <w:lang w:val="en-US"/>
              </w:rPr>
            </w:pPr>
            <w:r w:rsidRPr="00B709A1">
              <w:rPr>
                <w:snapToGrid w:val="0"/>
              </w:rPr>
              <w:t xml:space="preserve"> 100.12/35.067</w:t>
            </w:r>
          </w:p>
          <w:p w14:paraId="2EA4A5FF" w14:textId="77777777" w:rsidR="0066266C" w:rsidRPr="00B709A1" w:rsidRDefault="0066266C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1337686" w14:textId="77777777" w:rsidR="00303CFB" w:rsidRDefault="00303CFB" w:rsidP="00303CFB">
            <w:pPr>
              <w:widowControl w:val="0"/>
            </w:pPr>
            <w:r>
              <w:t>Шум:</w:t>
            </w:r>
          </w:p>
          <w:p w14:paraId="4E56AA80" w14:textId="295D099F" w:rsidR="00303CFB" w:rsidRDefault="00303CFB" w:rsidP="00303CFB">
            <w:pPr>
              <w:widowControl w:val="0"/>
            </w:pPr>
            <w:r>
              <w:t>- уровни звукового давления в октавных или треть-октавных полосах частот, дБ;</w:t>
            </w:r>
          </w:p>
          <w:p w14:paraId="6DD7D6B3" w14:textId="77777777" w:rsidR="00303CFB" w:rsidRDefault="00303CFB" w:rsidP="00303CFB">
            <w:pPr>
              <w:widowControl w:val="0"/>
            </w:pPr>
            <w:r>
              <w:t xml:space="preserve">- уровень звука, </w:t>
            </w:r>
            <w:proofErr w:type="spellStart"/>
            <w:r>
              <w:t>дБА</w:t>
            </w:r>
            <w:proofErr w:type="spellEnd"/>
            <w:r>
              <w:t>;</w:t>
            </w:r>
          </w:p>
          <w:p w14:paraId="0C5487F1" w14:textId="77777777" w:rsidR="00303CFB" w:rsidRDefault="00303CFB" w:rsidP="00303CFB">
            <w:pPr>
              <w:widowControl w:val="0"/>
            </w:pPr>
            <w:r>
              <w:t xml:space="preserve">- эквивалентные по энергии уровни звука, </w:t>
            </w:r>
            <w:proofErr w:type="spellStart"/>
            <w:r>
              <w:t>дБА</w:t>
            </w:r>
            <w:proofErr w:type="spellEnd"/>
            <w:r>
              <w:t>;</w:t>
            </w:r>
          </w:p>
          <w:p w14:paraId="5E23009F" w14:textId="21EFE638" w:rsidR="0066266C" w:rsidRPr="00D53897" w:rsidRDefault="00303CFB" w:rsidP="00303CFB">
            <w:pPr>
              <w:widowControl w:val="0"/>
            </w:pPr>
            <w:r>
              <w:t xml:space="preserve">-максимальные уровни звука, </w:t>
            </w:r>
            <w:proofErr w:type="spellStart"/>
            <w:r>
              <w:t>дБА</w:t>
            </w:r>
            <w:proofErr w:type="spellEnd"/>
            <w:r>
              <w:t>(I).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FDBC221" w14:textId="4BEDC5FE" w:rsidR="0066266C" w:rsidRPr="00B709A1" w:rsidRDefault="0066266C" w:rsidP="009A02C5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 утв. Постановлением Мин</w:t>
            </w:r>
            <w:r>
              <w:rPr>
                <w:snapToGrid/>
                <w:color w:val="000000"/>
                <w:sz w:val="20"/>
              </w:rPr>
              <w:t>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Республики 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16.11.2011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 xml:space="preserve">115 </w:t>
            </w:r>
          </w:p>
          <w:p w14:paraId="149AC22A" w14:textId="63338BD7" w:rsidR="0066266C" w:rsidRDefault="0066266C" w:rsidP="009A02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709A1">
              <w:rPr>
                <w:color w:val="000000"/>
              </w:rPr>
              <w:t>ГН</w:t>
            </w:r>
            <w:r w:rsidR="00645D11">
              <w:rPr>
                <w:color w:val="000000"/>
              </w:rPr>
              <w:t>,</w:t>
            </w:r>
            <w:r w:rsidRPr="00B709A1">
              <w:rPr>
                <w:color w:val="000000"/>
              </w:rPr>
              <w:t xml:space="preserve"> утв. Постановлением </w:t>
            </w:r>
          </w:p>
          <w:p w14:paraId="2CB35B2F" w14:textId="24FF8F2D" w:rsidR="0066266C" w:rsidRPr="00B709A1" w:rsidRDefault="0066266C" w:rsidP="009A02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221DB">
              <w:rPr>
                <w:color w:val="000000"/>
              </w:rPr>
              <w:t xml:space="preserve">Министерства здравоохранения </w:t>
            </w:r>
            <w:r>
              <w:rPr>
                <w:color w:val="000000"/>
              </w:rPr>
              <w:t>Республики Беларусь</w:t>
            </w:r>
            <w:r w:rsidRPr="00B709A1">
              <w:rPr>
                <w:color w:val="000000"/>
              </w:rPr>
              <w:t xml:space="preserve"> от 28.06.2013 № 59</w:t>
            </w:r>
          </w:p>
          <w:p w14:paraId="4AB3C72A" w14:textId="7E5F5829" w:rsidR="0066266C" w:rsidRPr="00B709A1" w:rsidRDefault="0066266C" w:rsidP="009A02C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ГН «Показатели безопасности и безвредности шумового воздействия на человека</w:t>
            </w:r>
            <w:r w:rsidR="009448BF">
              <w:rPr>
                <w:color w:val="000000"/>
              </w:rPr>
              <w:t>,</w:t>
            </w:r>
            <w:r w:rsidR="00645D11">
              <w:t xml:space="preserve"> </w:t>
            </w:r>
            <w:r w:rsidR="00645D11" w:rsidRPr="00645D11">
              <w:rPr>
                <w:color w:val="000000"/>
              </w:rPr>
              <w:t>утв. Постановлением</w:t>
            </w:r>
            <w:r w:rsidRPr="00B709A1">
              <w:rPr>
                <w:color w:val="000000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Совета Министров</w:t>
            </w:r>
            <w:r>
              <w:rPr>
                <w:rFonts w:eastAsia="TimesNewRomanPSMT"/>
                <w:lang w:eastAsia="en-US"/>
              </w:rPr>
              <w:t xml:space="preserve"> Республики Беларусь</w:t>
            </w:r>
            <w:r w:rsidRPr="00B709A1">
              <w:rPr>
                <w:rFonts w:eastAsia="TimesNewRomanPSMT"/>
                <w:lang w:eastAsia="en-US"/>
              </w:rPr>
              <w:t xml:space="preserve"> </w:t>
            </w:r>
            <w:r>
              <w:rPr>
                <w:rFonts w:eastAsia="TimesNewRomanPSMT"/>
                <w:lang w:eastAsia="en-US"/>
              </w:rPr>
              <w:t>о</w:t>
            </w:r>
            <w:r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</w:t>
            </w:r>
            <w:r w:rsidR="00645D11"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№ 37</w:t>
            </w:r>
          </w:p>
          <w:p w14:paraId="255E20AF" w14:textId="20C7CCF9" w:rsidR="0066266C" w:rsidRPr="00B709A1" w:rsidRDefault="0066266C" w:rsidP="009A02C5">
            <w:pPr>
              <w:pStyle w:val="a3"/>
              <w:widowControl w:val="0"/>
              <w:rPr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89A8A" w14:textId="6CD3426C" w:rsidR="0066266C" w:rsidRPr="00B709A1" w:rsidRDefault="0066266C" w:rsidP="00B709A1">
            <w:pPr>
              <w:widowControl w:val="0"/>
            </w:pPr>
            <w:r w:rsidRPr="00B709A1">
              <w:t xml:space="preserve">ГОСТ </w:t>
            </w:r>
            <w:proofErr w:type="gramStart"/>
            <w:r w:rsidRPr="00B709A1">
              <w:t>12.1.050-86</w:t>
            </w:r>
            <w:proofErr w:type="gramEnd"/>
          </w:p>
          <w:p w14:paraId="75ED661D" w14:textId="77777777" w:rsidR="0066266C" w:rsidRPr="00B709A1" w:rsidRDefault="0066266C" w:rsidP="00B709A1">
            <w:pPr>
              <w:pStyle w:val="a3"/>
              <w:widowControl w:val="0"/>
              <w:rPr>
                <w:snapToGrid/>
                <w:sz w:val="20"/>
              </w:rPr>
            </w:pPr>
          </w:p>
        </w:tc>
      </w:tr>
      <w:tr w:rsidR="00AD6716" w:rsidRPr="00B709A1" w14:paraId="46467F77" w14:textId="77777777" w:rsidTr="00E76475">
        <w:trPr>
          <w:cantSplit/>
          <w:trHeight w:val="331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C003" w14:textId="7EAA143A" w:rsidR="00AD6716" w:rsidRPr="00B709A1" w:rsidRDefault="00AD6716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1.3***</w:t>
            </w:r>
          </w:p>
          <w:p w14:paraId="5B7B0E20" w14:textId="77777777" w:rsidR="00AD6716" w:rsidRPr="00B709A1" w:rsidRDefault="00AD6716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611" w14:textId="01B75445" w:rsidR="00AD6716" w:rsidRPr="00B709A1" w:rsidRDefault="00AD6716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7FE" w14:textId="77777777" w:rsidR="00AD6716" w:rsidRPr="00B709A1" w:rsidRDefault="00AD6716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100.12/35.059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6F7E" w14:textId="77777777" w:rsidR="00AD6716" w:rsidRPr="00B709A1" w:rsidRDefault="00AD6716" w:rsidP="009A02C5">
            <w:pPr>
              <w:widowControl w:val="0"/>
            </w:pPr>
            <w:r w:rsidRPr="00B709A1">
              <w:t>Вибрация общая:</w:t>
            </w:r>
          </w:p>
          <w:p w14:paraId="20CB14E9" w14:textId="3EC6C57F" w:rsidR="00AD6716" w:rsidRPr="00B709A1" w:rsidRDefault="00AD6716" w:rsidP="009A02C5">
            <w:pPr>
              <w:widowControl w:val="0"/>
            </w:pPr>
            <w:r w:rsidRPr="00B709A1">
              <w:t xml:space="preserve">- средние квадратические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>, измеряемые в октавных или треть-октавных полосах частот или их логарифмические уровни,</w:t>
            </w:r>
            <w:r w:rsidR="00A370A7">
              <w:t xml:space="preserve"> </w:t>
            </w:r>
            <w:r w:rsidRPr="00B709A1">
              <w:t>дБ;</w:t>
            </w:r>
          </w:p>
          <w:p w14:paraId="07003FD4" w14:textId="77777777" w:rsidR="009A02C5" w:rsidRDefault="00AD6716" w:rsidP="009A02C5">
            <w:pPr>
              <w:widowControl w:val="0"/>
            </w:pPr>
            <w:r w:rsidRPr="00B709A1">
              <w:t xml:space="preserve">- корректированные по </w:t>
            </w:r>
          </w:p>
          <w:p w14:paraId="29EDE3D8" w14:textId="08A04192" w:rsidR="00AD6716" w:rsidRPr="00B709A1" w:rsidRDefault="00AD6716" w:rsidP="009A02C5">
            <w:pPr>
              <w:widowControl w:val="0"/>
            </w:pPr>
            <w:r w:rsidRPr="00B709A1">
              <w:t xml:space="preserve">частоте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 или их логарифмические уровни, дБ;</w:t>
            </w:r>
          </w:p>
          <w:p w14:paraId="05BD84B8" w14:textId="77777777" w:rsidR="00491760" w:rsidRDefault="00AD6716" w:rsidP="009A02C5">
            <w:pPr>
              <w:widowControl w:val="0"/>
            </w:pPr>
            <w:r w:rsidRPr="00B709A1">
              <w:t xml:space="preserve">-эквивалентные по энергии корректированные по </w:t>
            </w:r>
          </w:p>
          <w:p w14:paraId="264AADF6" w14:textId="041070A1" w:rsidR="00AD6716" w:rsidRPr="00B709A1" w:rsidRDefault="00AD6716" w:rsidP="009A02C5">
            <w:pPr>
              <w:widowControl w:val="0"/>
              <w:rPr>
                <w:strike/>
                <w:vertAlign w:val="superscript"/>
              </w:rPr>
            </w:pPr>
            <w:r w:rsidRPr="00B709A1">
              <w:t xml:space="preserve">частоте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 или их логарифмические уровни, дБ. </w:t>
            </w:r>
            <w:r w:rsidRPr="00B709A1">
              <w:rPr>
                <w:strike/>
                <w:vertAlign w:val="superscript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71F5" w14:textId="77777777" w:rsidR="00E81A8B" w:rsidRDefault="00AD6716" w:rsidP="00645D11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AD6716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 w:rsidR="00E47877">
              <w:rPr>
                <w:snapToGrid/>
                <w:color w:val="000000"/>
                <w:sz w:val="20"/>
              </w:rPr>
              <w:t xml:space="preserve">еспублики </w:t>
            </w:r>
            <w:r w:rsidRPr="00B709A1">
              <w:rPr>
                <w:snapToGrid/>
                <w:color w:val="000000"/>
                <w:sz w:val="20"/>
              </w:rPr>
              <w:t>Б</w:t>
            </w:r>
            <w:r w:rsidR="00E47877">
              <w:rPr>
                <w:snapToGrid/>
                <w:color w:val="000000"/>
                <w:sz w:val="20"/>
              </w:rPr>
              <w:t>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26.12.2013 №132</w:t>
            </w:r>
            <w:r w:rsidR="00E47877">
              <w:rPr>
                <w:snapToGrid/>
                <w:color w:val="000000"/>
                <w:sz w:val="20"/>
              </w:rPr>
              <w:t xml:space="preserve"> </w:t>
            </w:r>
          </w:p>
          <w:p w14:paraId="1FE312DF" w14:textId="0655C77B" w:rsidR="00AD6716" w:rsidRPr="00B709A1" w:rsidRDefault="00AD6716" w:rsidP="00645D11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 xml:space="preserve">ГН, утв. Постановлением </w:t>
            </w:r>
            <w:r w:rsidR="002F74F7" w:rsidRPr="002F74F7">
              <w:rPr>
                <w:snapToGrid/>
                <w:color w:val="000000"/>
                <w:sz w:val="20"/>
              </w:rPr>
              <w:t xml:space="preserve">Министерства здравоохранения </w:t>
            </w:r>
            <w:r w:rsidRPr="00B709A1">
              <w:rPr>
                <w:snapToGrid/>
                <w:color w:val="000000"/>
                <w:sz w:val="20"/>
              </w:rPr>
              <w:t>Р</w:t>
            </w:r>
            <w:r w:rsidR="00E47877">
              <w:rPr>
                <w:snapToGrid/>
                <w:color w:val="000000"/>
                <w:sz w:val="20"/>
              </w:rPr>
              <w:t xml:space="preserve">еспублики </w:t>
            </w:r>
            <w:r w:rsidRPr="00B709A1">
              <w:rPr>
                <w:snapToGrid/>
                <w:color w:val="000000"/>
                <w:sz w:val="20"/>
              </w:rPr>
              <w:t>Б</w:t>
            </w:r>
            <w:r w:rsidR="00E47877">
              <w:rPr>
                <w:snapToGrid/>
                <w:color w:val="000000"/>
                <w:sz w:val="20"/>
              </w:rPr>
              <w:t>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28.06.2013 №</w:t>
            </w:r>
            <w:r w:rsidR="00491760"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59</w:t>
            </w:r>
          </w:p>
          <w:p w14:paraId="6557BC7E" w14:textId="5E1DE693" w:rsidR="00AD6716" w:rsidRPr="00B709A1" w:rsidRDefault="00AD6716" w:rsidP="00645D11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 w:rsidRPr="00B709A1">
              <w:rPr>
                <w:color w:val="000000"/>
              </w:rPr>
              <w:t xml:space="preserve">СанПиН 2.2.4.13.7-2006, утв. Постановлением </w:t>
            </w:r>
            <w:r w:rsidRPr="00AD6716">
              <w:rPr>
                <w:color w:val="000000"/>
              </w:rPr>
              <w:t>Министерства здравоохранения</w:t>
            </w:r>
            <w:r w:rsidRPr="00B709A1">
              <w:rPr>
                <w:color w:val="000000"/>
              </w:rPr>
              <w:t xml:space="preserve"> Р</w:t>
            </w:r>
            <w:r w:rsidR="00E47877">
              <w:rPr>
                <w:color w:val="000000"/>
              </w:rPr>
              <w:t xml:space="preserve">еспублики </w:t>
            </w:r>
            <w:r w:rsidRPr="00B709A1">
              <w:rPr>
                <w:color w:val="000000"/>
              </w:rPr>
              <w:t>Б</w:t>
            </w:r>
            <w:r w:rsidR="00E47877">
              <w:rPr>
                <w:color w:val="000000"/>
              </w:rPr>
              <w:t>еларусь</w:t>
            </w:r>
            <w:r w:rsidRPr="00B709A1">
              <w:rPr>
                <w:color w:val="000000"/>
              </w:rPr>
              <w:t xml:space="preserve"> от 05.04.2006 №</w:t>
            </w:r>
            <w:r w:rsidR="00491760">
              <w:rPr>
                <w:color w:val="000000"/>
              </w:rPr>
              <w:t xml:space="preserve"> </w:t>
            </w:r>
            <w:r w:rsidRPr="00B709A1">
              <w:rPr>
                <w:color w:val="000000"/>
              </w:rPr>
              <w:t>42</w:t>
            </w:r>
          </w:p>
          <w:p w14:paraId="2718080C" w14:textId="77777777" w:rsidR="0061483B" w:rsidRDefault="00DB0522" w:rsidP="00645D11">
            <w:pPr>
              <w:autoSpaceDE w:val="0"/>
              <w:autoSpaceDN w:val="0"/>
              <w:adjustRightInd w:val="0"/>
              <w:spacing w:line="228" w:lineRule="auto"/>
              <w:rPr>
                <w:rFonts w:eastAsia="TimesNewRomanPSMT"/>
                <w:lang w:eastAsia="en-US"/>
              </w:rPr>
            </w:pPr>
            <w:r>
              <w:rPr>
                <w:color w:val="000000"/>
              </w:rPr>
              <w:t>ГН «Показатели безопасности и безвредности вибрационного воздействия на человека»</w:t>
            </w:r>
            <w:r w:rsidR="00D87DFD">
              <w:rPr>
                <w:color w:val="000000"/>
              </w:rPr>
              <w:t>, утв.</w:t>
            </w:r>
            <w:r>
              <w:rPr>
                <w:color w:val="000000"/>
              </w:rPr>
              <w:t xml:space="preserve"> </w:t>
            </w:r>
            <w:r w:rsidR="00AD6716" w:rsidRPr="00B709A1">
              <w:rPr>
                <w:color w:val="000000"/>
              </w:rPr>
              <w:t>Постановление</w:t>
            </w:r>
            <w:r w:rsidR="00D87DFD">
              <w:rPr>
                <w:color w:val="000000"/>
              </w:rPr>
              <w:t>м</w:t>
            </w:r>
            <w:r w:rsidR="00AD6716" w:rsidRPr="00B709A1">
              <w:rPr>
                <w:color w:val="000000"/>
              </w:rPr>
              <w:t xml:space="preserve"> </w:t>
            </w:r>
            <w:r w:rsidR="00AD6716" w:rsidRPr="00B709A1">
              <w:rPr>
                <w:rFonts w:eastAsia="TimesNewRomanPSMT"/>
                <w:lang w:eastAsia="en-US"/>
              </w:rPr>
              <w:t>Совета Министров Р</w:t>
            </w:r>
            <w:r w:rsidR="00E47877">
              <w:rPr>
                <w:rFonts w:eastAsia="TimesNewRomanPSMT"/>
                <w:lang w:eastAsia="en-US"/>
              </w:rPr>
              <w:t xml:space="preserve">еспублики </w:t>
            </w:r>
            <w:r w:rsidR="00AD6716" w:rsidRPr="00B709A1">
              <w:rPr>
                <w:rFonts w:eastAsia="TimesNewRomanPSMT"/>
                <w:lang w:eastAsia="en-US"/>
              </w:rPr>
              <w:t>Б</w:t>
            </w:r>
            <w:r w:rsidR="00E47877">
              <w:rPr>
                <w:rFonts w:eastAsia="TimesNewRomanPSMT"/>
                <w:lang w:eastAsia="en-US"/>
              </w:rPr>
              <w:t>еларусь</w:t>
            </w:r>
            <w:r w:rsidR="00AD6716" w:rsidRPr="00B709A1">
              <w:rPr>
                <w:rFonts w:eastAsia="TimesNewRomanPSMT"/>
                <w:lang w:eastAsia="en-US"/>
              </w:rPr>
              <w:t xml:space="preserve"> </w:t>
            </w:r>
          </w:p>
          <w:p w14:paraId="48BF90D3" w14:textId="11092689" w:rsidR="00AD6716" w:rsidRPr="00B709A1" w:rsidRDefault="00491760" w:rsidP="00645D11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>
              <w:rPr>
                <w:rFonts w:eastAsia="TimesNewRomanPSMT"/>
                <w:lang w:eastAsia="en-US"/>
              </w:rPr>
              <w:t>о</w:t>
            </w:r>
            <w:r w:rsidR="00AD6716"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="00AD6716" w:rsidRPr="00B709A1">
              <w:rPr>
                <w:rFonts w:eastAsia="TimesNewRomanPSMT"/>
                <w:lang w:eastAsia="en-US"/>
              </w:rPr>
              <w:t>25</w:t>
            </w:r>
            <w:r w:rsidR="00AD6716">
              <w:rPr>
                <w:rFonts w:eastAsia="TimesNewRomanPSMT"/>
                <w:lang w:eastAsia="en-US"/>
              </w:rPr>
              <w:t>.01.</w:t>
            </w:r>
            <w:r w:rsidR="00AD6716" w:rsidRPr="00B709A1">
              <w:rPr>
                <w:rFonts w:eastAsia="TimesNewRomanPSMT"/>
                <w:lang w:eastAsia="en-US"/>
              </w:rPr>
              <w:t>2021 № 37</w:t>
            </w:r>
          </w:p>
          <w:p w14:paraId="7823D42D" w14:textId="77777777" w:rsidR="00AD6716" w:rsidRPr="00B709A1" w:rsidRDefault="00AD6716" w:rsidP="00645D11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746" w14:textId="31BFC91C" w:rsidR="00AD6716" w:rsidRDefault="00AD6716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31191.1-2004</w:t>
            </w:r>
            <w:proofErr w:type="gramEnd"/>
          </w:p>
          <w:p w14:paraId="12AD980C" w14:textId="50932CA4" w:rsidR="004326E0" w:rsidRPr="00B709A1" w:rsidRDefault="004326E0" w:rsidP="004326E0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31192.2-200</w:t>
            </w:r>
            <w:r>
              <w:rPr>
                <w:color w:val="000000"/>
              </w:rPr>
              <w:t>4</w:t>
            </w:r>
            <w:proofErr w:type="gramEnd"/>
          </w:p>
          <w:p w14:paraId="53DC84E5" w14:textId="38936249" w:rsidR="00AD6716" w:rsidRPr="00B709A1" w:rsidRDefault="00AD6716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31319-2006</w:t>
            </w:r>
            <w:proofErr w:type="gramEnd"/>
          </w:p>
          <w:p w14:paraId="2085C0E9" w14:textId="77777777" w:rsidR="00AD6716" w:rsidRPr="00B709A1" w:rsidRDefault="00AD6716" w:rsidP="00B709A1">
            <w:pPr>
              <w:pStyle w:val="a3"/>
              <w:widowControl w:val="0"/>
              <w:rPr>
                <w:color w:val="000000"/>
                <w:sz w:val="20"/>
              </w:rPr>
            </w:pPr>
            <w:r w:rsidRPr="00B709A1">
              <w:rPr>
                <w:color w:val="000000"/>
                <w:sz w:val="20"/>
              </w:rPr>
              <w:t xml:space="preserve"> </w:t>
            </w:r>
          </w:p>
        </w:tc>
      </w:tr>
      <w:tr w:rsidR="00D87DFD" w:rsidRPr="00B709A1" w14:paraId="771C6271" w14:textId="77777777" w:rsidTr="00E76475">
        <w:trPr>
          <w:cantSplit/>
          <w:trHeight w:val="34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363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lastRenderedPageBreak/>
              <w:t>1.4 ***</w:t>
            </w:r>
          </w:p>
          <w:p w14:paraId="6210F4D8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3F8DDBEF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403B3505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3A6DC873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  <w:p w14:paraId="20AFB022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4BF5A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Рабочие места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F9C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 xml:space="preserve"> 100.12/35.059</w:t>
            </w:r>
          </w:p>
          <w:p w14:paraId="2550FB31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2EC14046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72781EA5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053C87CC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7E32474A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  <w:p w14:paraId="69E5EC33" w14:textId="77777777" w:rsidR="00D87DFD" w:rsidRPr="00B709A1" w:rsidRDefault="00D87DFD" w:rsidP="00B709A1"/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465B" w14:textId="77777777" w:rsidR="00D87DFD" w:rsidRPr="00B709A1" w:rsidRDefault="00D87DFD" w:rsidP="00B709A1">
            <w:pPr>
              <w:widowControl w:val="0"/>
            </w:pPr>
            <w:r w:rsidRPr="00B709A1">
              <w:t xml:space="preserve">Вибрация локальная:     </w:t>
            </w:r>
          </w:p>
          <w:p w14:paraId="11473A3D" w14:textId="05C7BF68" w:rsidR="00D87DFD" w:rsidRDefault="00D87DFD" w:rsidP="00B709A1">
            <w:pPr>
              <w:widowControl w:val="0"/>
            </w:pPr>
            <w:r w:rsidRPr="00B709A1">
              <w:t xml:space="preserve">- средние квадратические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, измеряемые в октавных или треть-октавных </w:t>
            </w:r>
          </w:p>
          <w:p w14:paraId="76CEE520" w14:textId="17EA4434" w:rsidR="00D87DFD" w:rsidRPr="00B709A1" w:rsidRDefault="00D87DFD" w:rsidP="00B709A1">
            <w:pPr>
              <w:widowControl w:val="0"/>
            </w:pPr>
            <w:r w:rsidRPr="00B709A1">
              <w:t>полосах частот или их логарифмические уровни, дБ;</w:t>
            </w:r>
          </w:p>
          <w:p w14:paraId="1BEDED33" w14:textId="77777777" w:rsidR="00D87DFD" w:rsidRDefault="00D87DFD" w:rsidP="00B709A1">
            <w:pPr>
              <w:widowControl w:val="0"/>
            </w:pPr>
            <w:r w:rsidRPr="00B709A1">
              <w:t xml:space="preserve">- корректированные по </w:t>
            </w:r>
          </w:p>
          <w:p w14:paraId="7A38F52E" w14:textId="7491E43D" w:rsidR="00D87DFD" w:rsidRPr="00B709A1" w:rsidRDefault="00D87DFD" w:rsidP="00B709A1">
            <w:pPr>
              <w:widowControl w:val="0"/>
            </w:pPr>
            <w:proofErr w:type="gramStart"/>
            <w:r w:rsidRPr="00B709A1">
              <w:t>частоте  значения</w:t>
            </w:r>
            <w:proofErr w:type="gramEnd"/>
            <w:r w:rsidRPr="00B709A1">
              <w:t xml:space="preserve">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r w:rsidRPr="00B709A1">
              <w:rPr>
                <w:vertAlign w:val="superscript"/>
              </w:rPr>
              <w:t xml:space="preserve">2 </w:t>
            </w:r>
            <w:r w:rsidRPr="00B709A1">
              <w:t>) или их логарифмические уровни, дБ;</w:t>
            </w:r>
          </w:p>
          <w:p w14:paraId="72F37CEA" w14:textId="77777777" w:rsidR="00D87DFD" w:rsidRDefault="00D87DFD" w:rsidP="00B709A1">
            <w:pPr>
              <w:widowControl w:val="0"/>
            </w:pPr>
            <w:r w:rsidRPr="00B709A1">
              <w:t xml:space="preserve">-эквивалентные по энергии корректированные по </w:t>
            </w:r>
          </w:p>
          <w:p w14:paraId="7622EFF3" w14:textId="206C39D6" w:rsidR="00D87DFD" w:rsidRPr="00B709A1" w:rsidRDefault="00D87DFD" w:rsidP="00B709A1">
            <w:pPr>
              <w:widowControl w:val="0"/>
              <w:rPr>
                <w:strike/>
                <w:vertAlign w:val="superscript"/>
              </w:rPr>
            </w:pPr>
            <w:proofErr w:type="gramStart"/>
            <w:r w:rsidRPr="00B709A1">
              <w:t>частоте  значения</w:t>
            </w:r>
            <w:proofErr w:type="gramEnd"/>
            <w:r w:rsidRPr="00B709A1">
              <w:t xml:space="preserve">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r w:rsidRPr="00B709A1">
              <w:rPr>
                <w:vertAlign w:val="superscript"/>
              </w:rPr>
              <w:t xml:space="preserve">2 </w:t>
            </w:r>
            <w:r w:rsidRPr="00B709A1">
              <w:t xml:space="preserve">) или их логарифмические уровни, дБ. </w:t>
            </w:r>
            <w:r w:rsidRPr="00B709A1">
              <w:rPr>
                <w:strike/>
                <w:vertAlign w:val="superscript"/>
              </w:rPr>
              <w:t xml:space="preserve"> 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5C426D" w14:textId="4820CF86" w:rsidR="00D87DFD" w:rsidRPr="00B709A1" w:rsidRDefault="00D87DFD" w:rsidP="00B709A1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AD6716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26.12.2013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132</w:t>
            </w:r>
          </w:p>
          <w:p w14:paraId="2F6D20E5" w14:textId="73BD1719" w:rsidR="00D87DFD" w:rsidRPr="00B709A1" w:rsidRDefault="00D87DFD" w:rsidP="00B709A1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 xml:space="preserve">СанПиН 2.2.4.13.7-2006, утв. Постановлением </w:t>
            </w:r>
            <w:r w:rsidRPr="00AD6716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</w:t>
            </w:r>
            <w:proofErr w:type="gramStart"/>
            <w:r w:rsidRPr="00B709A1">
              <w:rPr>
                <w:snapToGrid/>
                <w:color w:val="000000"/>
                <w:sz w:val="20"/>
              </w:rPr>
              <w:t>05.04.2006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 xml:space="preserve"> №</w:t>
            </w:r>
            <w:proofErr w:type="gramEnd"/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42</w:t>
            </w:r>
          </w:p>
          <w:p w14:paraId="4977B936" w14:textId="77777777" w:rsidR="0061483B" w:rsidRDefault="00D87DFD" w:rsidP="00491760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color w:val="000000"/>
              </w:rPr>
              <w:t>ГН «Показатели безопасности и безвредности вибрационного воздействия на человека»</w:t>
            </w:r>
            <w:r w:rsidR="0061483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D87DFD">
              <w:rPr>
                <w:color w:val="000000"/>
              </w:rPr>
              <w:t>утв. Постановлением</w:t>
            </w:r>
            <w:r w:rsidRPr="00B709A1">
              <w:rPr>
                <w:color w:val="000000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 xml:space="preserve">Совета Министров </w:t>
            </w:r>
            <w:r w:rsidRPr="00B709A1">
              <w:rPr>
                <w:color w:val="000000"/>
              </w:rPr>
              <w:t>Р</w:t>
            </w:r>
            <w:r>
              <w:rPr>
                <w:color w:val="000000"/>
              </w:rPr>
              <w:t>еспублики</w:t>
            </w:r>
            <w:r w:rsidRPr="00B709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Беларусь</w:t>
            </w:r>
            <w:r w:rsidRPr="00B709A1">
              <w:rPr>
                <w:rFonts w:eastAsia="TimesNewRomanPSMT"/>
                <w:lang w:eastAsia="en-US"/>
              </w:rPr>
              <w:t xml:space="preserve"> </w:t>
            </w:r>
          </w:p>
          <w:p w14:paraId="29569E47" w14:textId="6AA14F9A" w:rsidR="00D87DFD" w:rsidRPr="00B709A1" w:rsidRDefault="00D87DFD" w:rsidP="004917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eastAsia="TimesNewRomanPSMT"/>
                <w:lang w:eastAsia="en-US"/>
              </w:rPr>
              <w:t>о</w:t>
            </w:r>
            <w:r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7B02D3AB" w14:textId="77777777" w:rsidR="00D87DFD" w:rsidRPr="00B709A1" w:rsidRDefault="00D87DFD" w:rsidP="00B709A1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4B12" w14:textId="77777777" w:rsidR="00D87DFD" w:rsidRPr="00B709A1" w:rsidRDefault="00D87DFD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31192.2-2005</w:t>
            </w:r>
            <w:proofErr w:type="gramEnd"/>
          </w:p>
          <w:p w14:paraId="4C6FC66F" w14:textId="4B4802E4" w:rsidR="00D87DFD" w:rsidRPr="00B709A1" w:rsidRDefault="00D87DFD" w:rsidP="008D498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ГОСТ </w:t>
            </w:r>
            <w:proofErr w:type="gramStart"/>
            <w:r>
              <w:rPr>
                <w:color w:val="000000"/>
              </w:rPr>
              <w:t>31192.1-2004</w:t>
            </w:r>
            <w:proofErr w:type="gramEnd"/>
          </w:p>
        </w:tc>
      </w:tr>
      <w:tr w:rsidR="00D87DFD" w:rsidRPr="00B709A1" w14:paraId="368AB065" w14:textId="77777777" w:rsidTr="00E76475">
        <w:trPr>
          <w:cantSplit/>
          <w:trHeight w:val="30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C41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1.5 ***</w:t>
            </w:r>
          </w:p>
          <w:p w14:paraId="7E864F2F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8B969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921" w14:textId="74E92537" w:rsidR="00D87DFD" w:rsidRDefault="00D87DFD" w:rsidP="00C40911">
            <w:pPr>
              <w:widowControl w:val="0"/>
              <w:jc w:val="center"/>
              <w:rPr>
                <w:snapToGrid w:val="0"/>
              </w:rPr>
            </w:pPr>
          </w:p>
          <w:p w14:paraId="5B0DA405" w14:textId="43DDF908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100.12/35.065</w:t>
            </w:r>
          </w:p>
          <w:p w14:paraId="355A3A78" w14:textId="77777777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100.12/35.060</w:t>
            </w:r>
          </w:p>
          <w:p w14:paraId="6181ED0D" w14:textId="77777777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</w:p>
          <w:p w14:paraId="506FF54C" w14:textId="77777777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100.12/35.070</w:t>
            </w:r>
          </w:p>
          <w:p w14:paraId="72223BD3" w14:textId="77777777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</w:p>
          <w:p w14:paraId="265DF7FA" w14:textId="7326DE28" w:rsidR="00D87DFD" w:rsidRPr="00B709A1" w:rsidRDefault="00D87DFD" w:rsidP="00C4091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0211" w14:textId="77777777" w:rsidR="00D87DFD" w:rsidRPr="00B709A1" w:rsidRDefault="00D87DFD" w:rsidP="00B709A1">
            <w:pPr>
              <w:widowControl w:val="0"/>
            </w:pPr>
            <w:r w:rsidRPr="00B709A1">
              <w:t xml:space="preserve"> Параметры микроклимата:</w:t>
            </w:r>
          </w:p>
          <w:p w14:paraId="3AFF349F" w14:textId="77777777" w:rsidR="00D87DFD" w:rsidRPr="00B709A1" w:rsidRDefault="00D87DFD" w:rsidP="00B709A1">
            <w:pPr>
              <w:widowControl w:val="0"/>
            </w:pPr>
            <w:r w:rsidRPr="00B709A1">
              <w:t xml:space="preserve"> - температура воздуха, </w:t>
            </w:r>
            <w:r w:rsidRPr="00B709A1">
              <w:rPr>
                <w:vertAlign w:val="superscript"/>
              </w:rPr>
              <w:t>0</w:t>
            </w:r>
            <w:r w:rsidRPr="00B709A1">
              <w:t>С;</w:t>
            </w:r>
          </w:p>
          <w:p w14:paraId="6B9287B5" w14:textId="77777777" w:rsidR="00D87DFD" w:rsidRPr="00B709A1" w:rsidRDefault="00D87DFD" w:rsidP="00B709A1">
            <w:pPr>
              <w:widowControl w:val="0"/>
            </w:pPr>
            <w:r w:rsidRPr="00B709A1">
              <w:t xml:space="preserve">- относительная влажность </w:t>
            </w:r>
            <w:proofErr w:type="gramStart"/>
            <w:r w:rsidRPr="00B709A1">
              <w:t>воздуха,%</w:t>
            </w:r>
            <w:proofErr w:type="gramEnd"/>
          </w:p>
          <w:p w14:paraId="1225814C" w14:textId="77777777" w:rsidR="00D87DFD" w:rsidRDefault="00D87DFD" w:rsidP="00B709A1">
            <w:pPr>
              <w:widowControl w:val="0"/>
            </w:pPr>
            <w:r w:rsidRPr="00B709A1">
              <w:t xml:space="preserve">- скорость движения </w:t>
            </w:r>
          </w:p>
          <w:p w14:paraId="6F6D23B0" w14:textId="729D2872" w:rsidR="00D87DFD" w:rsidRPr="00B709A1" w:rsidRDefault="00D87DFD" w:rsidP="00B709A1">
            <w:pPr>
              <w:widowControl w:val="0"/>
            </w:pPr>
            <w:r w:rsidRPr="00B709A1">
              <w:t>воздуха, м/с</w:t>
            </w:r>
          </w:p>
          <w:p w14:paraId="48FEF75F" w14:textId="77777777" w:rsidR="00D87DFD" w:rsidRPr="00B709A1" w:rsidRDefault="00D87DFD" w:rsidP="00B709A1">
            <w:pPr>
              <w:widowControl w:val="0"/>
              <w:rPr>
                <w:vertAlign w:val="superscript"/>
              </w:rPr>
            </w:pPr>
            <w:r w:rsidRPr="00B709A1">
              <w:t>- интенсивность (инфракрасного) теплового облучения, Вт/м</w:t>
            </w:r>
            <w:r w:rsidRPr="00B709A1">
              <w:rPr>
                <w:vertAlign w:val="superscript"/>
              </w:rPr>
              <w:t>2</w:t>
            </w:r>
          </w:p>
          <w:p w14:paraId="7864C8A8" w14:textId="77777777" w:rsidR="00D87DFD" w:rsidRPr="00B709A1" w:rsidRDefault="00D87DFD" w:rsidP="00B709A1">
            <w:pPr>
              <w:widowControl w:val="0"/>
              <w:rPr>
                <w:vertAlign w:val="superscript"/>
              </w:rPr>
            </w:pPr>
          </w:p>
          <w:p w14:paraId="1C958FE5" w14:textId="77777777" w:rsidR="00D87DFD" w:rsidRDefault="00D87DFD" w:rsidP="00B709A1">
            <w:pPr>
              <w:widowControl w:val="0"/>
              <w:rPr>
                <w:vertAlign w:val="superscript"/>
              </w:rPr>
            </w:pPr>
          </w:p>
          <w:p w14:paraId="077C1720" w14:textId="77777777" w:rsidR="00C40911" w:rsidRPr="00C40911" w:rsidRDefault="00C40911" w:rsidP="00C40911"/>
          <w:p w14:paraId="3207AE17" w14:textId="77777777" w:rsidR="00C40911" w:rsidRDefault="00C40911" w:rsidP="00C40911">
            <w:pPr>
              <w:rPr>
                <w:vertAlign w:val="superscript"/>
              </w:rPr>
            </w:pPr>
          </w:p>
          <w:p w14:paraId="4D72CA5E" w14:textId="77777777" w:rsidR="00C40911" w:rsidRPr="00C40911" w:rsidRDefault="00C40911" w:rsidP="00C40911">
            <w:pPr>
              <w:jc w:val="center"/>
            </w:pPr>
          </w:p>
        </w:tc>
        <w:tc>
          <w:tcPr>
            <w:tcW w:w="2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CA635F" w14:textId="77777777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 xml:space="preserve">ГОСТ </w:t>
            </w:r>
            <w:proofErr w:type="gramStart"/>
            <w:r w:rsidRPr="00B709A1">
              <w:rPr>
                <w:snapToGrid/>
                <w:color w:val="000000"/>
                <w:sz w:val="20"/>
              </w:rPr>
              <w:t>12.1.005-88</w:t>
            </w:r>
            <w:proofErr w:type="gramEnd"/>
          </w:p>
          <w:p w14:paraId="3A530A94" w14:textId="048BDC39" w:rsidR="00D87DFD" w:rsidRPr="00B709A1" w:rsidRDefault="00D87DFD" w:rsidP="00456A9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AD6716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30.04.2013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33</w:t>
            </w:r>
          </w:p>
          <w:p w14:paraId="6E8E3333" w14:textId="07EBB3B4" w:rsidR="00D87DFD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Минздрава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14.06.2013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 xml:space="preserve">47 </w:t>
            </w:r>
          </w:p>
          <w:p w14:paraId="569B8136" w14:textId="77777777" w:rsidR="00D87DFD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 xml:space="preserve">ГН, утв. Постановлением </w:t>
            </w:r>
          </w:p>
          <w:p w14:paraId="1EC9AC28" w14:textId="163337E7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28.06.2013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 xml:space="preserve">59 </w:t>
            </w:r>
          </w:p>
          <w:p w14:paraId="3DBC6E2F" w14:textId="77777777" w:rsidR="0061483B" w:rsidRDefault="00D87DFD" w:rsidP="0049176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 ГН «Микроклиматические показатели безопасности и безвредности на рабочих местах», </w:t>
            </w:r>
            <w:r w:rsidRPr="00D87DFD">
              <w:rPr>
                <w:color w:val="000000"/>
              </w:rPr>
              <w:t>утв. Постановлением</w:t>
            </w:r>
            <w:r w:rsidRPr="00B709A1">
              <w:rPr>
                <w:color w:val="000000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 xml:space="preserve">Совета Министров </w:t>
            </w:r>
            <w:r w:rsidRPr="00B709A1">
              <w:rPr>
                <w:color w:val="000000"/>
              </w:rPr>
              <w:t>Р</w:t>
            </w:r>
            <w:r>
              <w:rPr>
                <w:color w:val="000000"/>
              </w:rPr>
              <w:t>еспублики</w:t>
            </w:r>
            <w:r w:rsidRPr="00B709A1">
              <w:rPr>
                <w:color w:val="000000"/>
              </w:rPr>
              <w:t xml:space="preserve"> </w:t>
            </w:r>
          </w:p>
          <w:p w14:paraId="1B6136DC" w14:textId="5890954C" w:rsidR="00D87DFD" w:rsidRPr="00B709A1" w:rsidRDefault="00D87DFD" w:rsidP="0049176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Беларусь</w:t>
            </w:r>
            <w:r>
              <w:rPr>
                <w:rFonts w:eastAsia="TimesNewRomanPSMT"/>
                <w:lang w:eastAsia="en-US"/>
              </w:rPr>
              <w:t xml:space="preserve"> о</w:t>
            </w:r>
            <w:r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7B824A85" w14:textId="77777777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BDC9" w14:textId="77777777" w:rsidR="00D87DFD" w:rsidRPr="00B709A1" w:rsidRDefault="00D87DFD" w:rsidP="00B709A1">
            <w:pPr>
              <w:widowControl w:val="0"/>
              <w:rPr>
                <w:color w:val="0070C0"/>
              </w:rPr>
            </w:pPr>
            <w:r w:rsidRPr="00B709A1">
              <w:rPr>
                <w:color w:val="000000"/>
              </w:rPr>
              <w:t>ГОСТ 12.1.005-88</w:t>
            </w:r>
          </w:p>
        </w:tc>
      </w:tr>
      <w:tr w:rsidR="00D87DFD" w:rsidRPr="00B709A1" w14:paraId="0D648BA9" w14:textId="77777777" w:rsidTr="00EE3543">
        <w:trPr>
          <w:cantSplit/>
          <w:trHeight w:val="192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71D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1.6 ***</w:t>
            </w:r>
          </w:p>
          <w:p w14:paraId="73132D56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2DD5" w14:textId="77777777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C4E" w14:textId="43A7F759" w:rsidR="00D87DFD" w:rsidRPr="00B709A1" w:rsidRDefault="00D87DFD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100.12/35.063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3B3" w14:textId="2CA3B30D" w:rsidR="00D87DFD" w:rsidRPr="00B709A1" w:rsidRDefault="00D87DFD" w:rsidP="00B709A1">
            <w:pPr>
              <w:widowControl w:val="0"/>
            </w:pPr>
            <w:r w:rsidRPr="00B709A1">
              <w:t xml:space="preserve">Освещенность, </w:t>
            </w:r>
            <w:proofErr w:type="spellStart"/>
            <w:r w:rsidRPr="00B709A1">
              <w:t>лк</w:t>
            </w:r>
            <w:proofErr w:type="spellEnd"/>
          </w:p>
        </w:tc>
        <w:tc>
          <w:tcPr>
            <w:tcW w:w="2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F27C66" w14:textId="3D386277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СН 2.04.03-2020</w:t>
            </w:r>
          </w:p>
          <w:p w14:paraId="4E458C64" w14:textId="6CE916C9" w:rsidR="00D87DFD" w:rsidRPr="00B709A1" w:rsidRDefault="00D87DFD" w:rsidP="00BA1ECE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, утв. Постановлением </w:t>
            </w:r>
            <w:r w:rsidRPr="00BA1ECE">
              <w:rPr>
                <w:snapToGrid/>
                <w:color w:val="000000"/>
                <w:sz w:val="20"/>
              </w:rPr>
              <w:t xml:space="preserve">Министерства здравоохранения </w:t>
            </w:r>
            <w:r w:rsidRPr="00B709A1">
              <w:rPr>
                <w:snapToGrid/>
                <w:color w:val="000000"/>
                <w:sz w:val="20"/>
              </w:rPr>
              <w:t>Р</w:t>
            </w:r>
            <w:r>
              <w:rPr>
                <w:snapToGrid/>
                <w:color w:val="000000"/>
                <w:sz w:val="20"/>
              </w:rPr>
              <w:t>еспублики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>
              <w:rPr>
                <w:snapToGrid/>
                <w:color w:val="000000"/>
                <w:sz w:val="20"/>
              </w:rPr>
              <w:t>Беларусь</w:t>
            </w:r>
            <w:r w:rsidRPr="00B709A1">
              <w:rPr>
                <w:snapToGrid/>
                <w:color w:val="000000"/>
                <w:sz w:val="20"/>
              </w:rPr>
              <w:t xml:space="preserve"> от 28.06.2013 №</w:t>
            </w:r>
            <w:r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59</w:t>
            </w:r>
          </w:p>
          <w:p w14:paraId="0D057936" w14:textId="77777777" w:rsidR="0061483B" w:rsidRDefault="00D87DFD" w:rsidP="0049176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</w:t>
            </w:r>
            <w:r w:rsidRPr="00D87DFD">
              <w:rPr>
                <w:color w:val="000000"/>
              </w:rPr>
              <w:t xml:space="preserve">утв. Постановлением </w:t>
            </w:r>
          </w:p>
          <w:p w14:paraId="5A21084E" w14:textId="00DBD84C" w:rsidR="00D87DFD" w:rsidRPr="00B709A1" w:rsidRDefault="00D87DFD" w:rsidP="0049176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 w:rsidRPr="00B709A1">
              <w:rPr>
                <w:rFonts w:eastAsia="TimesNewRomanPSMT"/>
                <w:lang w:eastAsia="en-US"/>
              </w:rPr>
              <w:t xml:space="preserve">Совета Министров </w:t>
            </w:r>
            <w:r w:rsidRPr="00B709A1">
              <w:rPr>
                <w:color w:val="000000"/>
              </w:rPr>
              <w:t>Р</w:t>
            </w:r>
            <w:r>
              <w:rPr>
                <w:color w:val="000000"/>
              </w:rPr>
              <w:t>еспублики</w:t>
            </w:r>
            <w:r w:rsidRPr="00B709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Беларусь</w:t>
            </w:r>
            <w:r w:rsidRPr="00B709A1">
              <w:rPr>
                <w:rFonts w:eastAsia="TimesNewRomanPSMT"/>
                <w:lang w:eastAsia="en-US"/>
              </w:rPr>
              <w:t xml:space="preserve"> </w:t>
            </w:r>
            <w:r>
              <w:rPr>
                <w:rFonts w:eastAsia="TimesNewRomanPSMT"/>
                <w:lang w:eastAsia="en-US"/>
              </w:rPr>
              <w:t>о</w:t>
            </w:r>
            <w:r w:rsidRPr="00B709A1">
              <w:rPr>
                <w:rFonts w:eastAsia="TimesNewRomanPSMT"/>
                <w:lang w:eastAsia="en-US"/>
              </w:rPr>
              <w:t>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2CF7624A" w14:textId="0BF5FB24" w:rsidR="00D87DFD" w:rsidRPr="00456A9E" w:rsidRDefault="00D87DFD" w:rsidP="00683130">
            <w:pPr>
              <w:pStyle w:val="a3"/>
              <w:widowControl w:val="0"/>
              <w:spacing w:line="228" w:lineRule="auto"/>
            </w:pPr>
            <w:r w:rsidRPr="00B709A1">
              <w:rPr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3A0F" w14:textId="77777777" w:rsidR="00D87DFD" w:rsidRPr="00B709A1" w:rsidRDefault="00D87DFD" w:rsidP="00B709A1">
            <w:pPr>
              <w:widowControl w:val="0"/>
            </w:pPr>
            <w:r w:rsidRPr="00B709A1">
              <w:t xml:space="preserve">ГОСТ </w:t>
            </w:r>
            <w:proofErr w:type="gramStart"/>
            <w:r w:rsidRPr="00B709A1">
              <w:t>24940-2016</w:t>
            </w:r>
            <w:proofErr w:type="gramEnd"/>
            <w:r w:rsidRPr="00B709A1">
              <w:t xml:space="preserve"> </w:t>
            </w:r>
          </w:p>
          <w:p w14:paraId="298278E4" w14:textId="229C8C0A" w:rsidR="00D87DFD" w:rsidRPr="00B709A1" w:rsidRDefault="00D87DFD" w:rsidP="00B709A1">
            <w:pPr>
              <w:widowControl w:val="0"/>
              <w:rPr>
                <w:color w:val="000000"/>
              </w:rPr>
            </w:pPr>
          </w:p>
        </w:tc>
      </w:tr>
      <w:tr w:rsidR="00D87DFD" w:rsidRPr="00B709A1" w14:paraId="441E287E" w14:textId="77777777" w:rsidTr="00EE3543">
        <w:trPr>
          <w:cantSplit/>
          <w:trHeight w:val="175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69B2" w14:textId="7F9AF08C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br w:type="page"/>
            </w:r>
            <w:proofErr w:type="gramStart"/>
            <w:r w:rsidRPr="00B709A1">
              <w:rPr>
                <w:snapToGrid w:val="0"/>
              </w:rPr>
              <w:t>1.7  *</w:t>
            </w:r>
            <w:proofErr w:type="gramEnd"/>
            <w:r w:rsidRPr="00B709A1">
              <w:rPr>
                <w:snapToGrid w:val="0"/>
              </w:rPr>
              <w:t>**</w:t>
            </w:r>
          </w:p>
          <w:p w14:paraId="1C5C9C38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DFEB" w14:textId="34282922" w:rsidR="00D87DFD" w:rsidRPr="00B709A1" w:rsidRDefault="00D87DFD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1077" w14:textId="77777777" w:rsidR="00D87DFD" w:rsidRPr="00B709A1" w:rsidRDefault="00D87DFD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73C2" w14:textId="3D66FFAD" w:rsidR="00D87DFD" w:rsidRPr="00B709A1" w:rsidRDefault="00D87DFD" w:rsidP="00B709A1">
            <w:pPr>
              <w:widowControl w:val="0"/>
            </w:pPr>
            <w:r w:rsidRPr="00B709A1">
              <w:t xml:space="preserve">Электромагнитные поля от ВДТ, ЭВМ и </w:t>
            </w:r>
            <w:proofErr w:type="gramStart"/>
            <w:r w:rsidRPr="00B709A1">
              <w:t xml:space="preserve">ПЭВМ:   </w:t>
            </w:r>
            <w:proofErr w:type="gramEnd"/>
            <w:r w:rsidRPr="00B709A1">
              <w:t xml:space="preserve">                          - напряженность электромагнитного поля в диапазоне частот: 5Гц-2кГц (2</w:t>
            </w:r>
            <w:r>
              <w:t xml:space="preserve"> </w:t>
            </w:r>
            <w:r w:rsidRPr="00F221DB">
              <w:t>– 400</w:t>
            </w:r>
            <w:r w:rsidRPr="00B709A1">
              <w:t>) кГц;</w:t>
            </w:r>
          </w:p>
          <w:p w14:paraId="4B0D9164" w14:textId="37C898E2" w:rsidR="00D87DFD" w:rsidRDefault="00D87DFD" w:rsidP="00B709A1">
            <w:pPr>
              <w:widowControl w:val="0"/>
            </w:pPr>
            <w:r w:rsidRPr="00B709A1">
              <w:t>- плотность магнитного потока магнитного поля в диапазонах частот: 5</w:t>
            </w:r>
            <w:r>
              <w:t xml:space="preserve"> </w:t>
            </w:r>
            <w:r w:rsidRPr="00B709A1">
              <w:t>Гц-2</w:t>
            </w:r>
            <w:r>
              <w:t xml:space="preserve"> </w:t>
            </w:r>
            <w:r w:rsidRPr="00B709A1">
              <w:t xml:space="preserve">кГц </w:t>
            </w:r>
          </w:p>
          <w:p w14:paraId="11719ABE" w14:textId="5F7C162A" w:rsidR="00D87DFD" w:rsidRPr="00B709A1" w:rsidRDefault="00D87DFD" w:rsidP="00B709A1">
            <w:pPr>
              <w:widowControl w:val="0"/>
            </w:pPr>
            <w:r w:rsidRPr="00B709A1">
              <w:t>(</w:t>
            </w:r>
            <w:proofErr w:type="gramStart"/>
            <w:r w:rsidRPr="00B709A1">
              <w:t>2</w:t>
            </w:r>
            <w:r>
              <w:t xml:space="preserve"> – </w:t>
            </w:r>
            <w:r w:rsidRPr="00B709A1">
              <w:t>400</w:t>
            </w:r>
            <w:proofErr w:type="gramEnd"/>
            <w:r w:rsidRPr="00B709A1">
              <w:t>) кГц;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1777BC" w14:textId="329E515A" w:rsidR="00D87DFD" w:rsidRPr="00D87DFD" w:rsidRDefault="00D87DFD" w:rsidP="00B709A1">
            <w:pPr>
              <w:pStyle w:val="a3"/>
              <w:widowControl w:val="0"/>
              <w:rPr>
                <w:sz w:val="20"/>
              </w:rPr>
            </w:pPr>
            <w:proofErr w:type="spellStart"/>
            <w:r w:rsidRPr="00B709A1">
              <w:rPr>
                <w:sz w:val="20"/>
              </w:rPr>
              <w:t>СанНиП</w:t>
            </w:r>
            <w:proofErr w:type="spellEnd"/>
            <w:r w:rsidRPr="00B709A1">
              <w:rPr>
                <w:sz w:val="20"/>
              </w:rPr>
              <w:t xml:space="preserve">, </w:t>
            </w:r>
            <w:r w:rsidRPr="00D87DFD">
              <w:rPr>
                <w:sz w:val="20"/>
              </w:rPr>
              <w:t xml:space="preserve">утв. Постановлением Министерства здравоохранения </w:t>
            </w:r>
            <w:r w:rsidRPr="00D87DFD">
              <w:rPr>
                <w:snapToGrid/>
                <w:color w:val="000000"/>
                <w:sz w:val="20"/>
              </w:rPr>
              <w:t>Республики Беларусь</w:t>
            </w:r>
            <w:r w:rsidRPr="00D87DFD">
              <w:rPr>
                <w:sz w:val="20"/>
              </w:rPr>
              <w:t xml:space="preserve"> от 28.06.2013 №59 Приложение 1</w:t>
            </w:r>
          </w:p>
          <w:p w14:paraId="54A5805B" w14:textId="77777777" w:rsidR="006969DE" w:rsidRDefault="00D87DFD" w:rsidP="00B709A1">
            <w:pPr>
              <w:pStyle w:val="a3"/>
              <w:widowControl w:val="0"/>
              <w:rPr>
                <w:color w:val="000000"/>
                <w:sz w:val="20"/>
              </w:rPr>
            </w:pPr>
            <w:r w:rsidRPr="00D87DFD">
              <w:rPr>
                <w:color w:val="000000"/>
                <w:sz w:val="20"/>
              </w:rPr>
              <w:t xml:space="preserve">ГН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D87DFD">
              <w:rPr>
                <w:color w:val="000000"/>
                <w:sz w:val="20"/>
              </w:rPr>
              <w:t>видеодисплейными</w:t>
            </w:r>
            <w:proofErr w:type="spellEnd"/>
            <w:r w:rsidRPr="00D87DFD">
              <w:rPr>
                <w:color w:val="000000"/>
                <w:sz w:val="20"/>
              </w:rPr>
              <w:t xml:space="preserve"> терминалами и </w:t>
            </w:r>
          </w:p>
          <w:p w14:paraId="4BEEB9F9" w14:textId="20616D29" w:rsidR="006969DE" w:rsidRDefault="00D87DFD" w:rsidP="00B709A1">
            <w:pPr>
              <w:pStyle w:val="a3"/>
              <w:widowControl w:val="0"/>
              <w:rPr>
                <w:color w:val="000000"/>
                <w:sz w:val="20"/>
              </w:rPr>
            </w:pPr>
            <w:r w:rsidRPr="00D87DFD">
              <w:rPr>
                <w:color w:val="000000"/>
                <w:sz w:val="20"/>
              </w:rPr>
              <w:t xml:space="preserve">электронно-вычислительными </w:t>
            </w:r>
          </w:p>
          <w:p w14:paraId="51E0854A" w14:textId="2CB58CFE" w:rsidR="00D87DFD" w:rsidRPr="00D87DFD" w:rsidRDefault="00D87DFD" w:rsidP="00B709A1">
            <w:pPr>
              <w:pStyle w:val="a3"/>
              <w:widowControl w:val="0"/>
              <w:rPr>
                <w:rFonts w:eastAsia="TimesNewRomanPSMT"/>
                <w:sz w:val="20"/>
                <w:lang w:eastAsia="en-US"/>
              </w:rPr>
            </w:pPr>
            <w:r w:rsidRPr="00D87DFD">
              <w:rPr>
                <w:color w:val="000000"/>
                <w:sz w:val="20"/>
              </w:rPr>
              <w:t>машинами</w:t>
            </w:r>
            <w:r w:rsidRPr="00D87DFD">
              <w:rPr>
                <w:sz w:val="20"/>
              </w:rPr>
              <w:t xml:space="preserve"> </w:t>
            </w:r>
            <w:r w:rsidRPr="00D87DFD">
              <w:rPr>
                <w:color w:val="000000"/>
                <w:sz w:val="20"/>
              </w:rPr>
              <w:t xml:space="preserve">утв. Постановлением </w:t>
            </w:r>
            <w:r w:rsidRPr="00D87DFD">
              <w:rPr>
                <w:rFonts w:eastAsia="TimesNewRomanPSMT"/>
                <w:sz w:val="20"/>
                <w:lang w:eastAsia="en-US"/>
              </w:rPr>
              <w:t xml:space="preserve">Совета Министров </w:t>
            </w:r>
            <w:r w:rsidRPr="00D87DFD">
              <w:rPr>
                <w:snapToGrid/>
                <w:color w:val="000000"/>
                <w:sz w:val="20"/>
              </w:rPr>
              <w:t>Республики Беларусь</w:t>
            </w:r>
            <w:r w:rsidRPr="00D87DFD">
              <w:rPr>
                <w:rFonts w:eastAsia="TimesNewRomanPSMT"/>
                <w:sz w:val="20"/>
                <w:lang w:eastAsia="en-US"/>
              </w:rPr>
              <w:t xml:space="preserve"> от 25.01.2021 № 37</w:t>
            </w:r>
          </w:p>
          <w:p w14:paraId="49D959CC" w14:textId="5A2694C0" w:rsidR="00D87DFD" w:rsidRPr="00456A9E" w:rsidRDefault="00D87DFD" w:rsidP="00D87DFD">
            <w:pPr>
              <w:pStyle w:val="a3"/>
              <w:widowControl w:val="0"/>
            </w:pPr>
            <w:r w:rsidRPr="00D87DFD">
              <w:rPr>
                <w:rFonts w:eastAsia="TimesNewRomanPSMT"/>
                <w:sz w:val="20"/>
                <w:lang w:eastAsia="en-US"/>
              </w:rPr>
              <w:t xml:space="preserve"> </w:t>
            </w:r>
            <w:r w:rsidRPr="00D87DFD">
              <w:rPr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B9AE" w14:textId="53DE2E51" w:rsidR="00D87DFD" w:rsidRPr="00B709A1" w:rsidRDefault="00D87DFD" w:rsidP="00B709A1">
            <w:pPr>
              <w:widowControl w:val="0"/>
              <w:rPr>
                <w:color w:val="0070C0"/>
              </w:rPr>
            </w:pPr>
            <w:r w:rsidRPr="00B709A1">
              <w:t>МВИ.ГМ.</w:t>
            </w:r>
            <w:proofErr w:type="gramStart"/>
            <w:r w:rsidRPr="00B709A1">
              <w:t>1754-2018</w:t>
            </w:r>
            <w:proofErr w:type="gramEnd"/>
          </w:p>
        </w:tc>
      </w:tr>
    </w:tbl>
    <w:p w14:paraId="782930B6" w14:textId="77777777" w:rsidR="00D87DFD" w:rsidRDefault="00D87DFD"/>
    <w:tbl>
      <w:tblPr>
        <w:tblW w:w="11031" w:type="dxa"/>
        <w:tblInd w:w="-15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1430"/>
        <w:gridCol w:w="1298"/>
        <w:gridCol w:w="2654"/>
        <w:gridCol w:w="2852"/>
        <w:gridCol w:w="1953"/>
      </w:tblGrid>
      <w:tr w:rsidR="008324AE" w:rsidRPr="00B709A1" w14:paraId="21E98EAD" w14:textId="77777777" w:rsidTr="00D87DFD">
        <w:trPr>
          <w:cantSplit/>
          <w:trHeight w:val="1488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045346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lastRenderedPageBreak/>
              <w:t>1.8 ***</w:t>
            </w:r>
          </w:p>
          <w:p w14:paraId="44FB74AE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F4A" w14:textId="16B72697" w:rsidR="008324AE" w:rsidRPr="00B709A1" w:rsidRDefault="00D87DFD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Рабочие места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C9B00C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100.12/35.068</w:t>
            </w:r>
          </w:p>
          <w:p w14:paraId="52738111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342B58AC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7DF57CBF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4DBFA96A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4CD3356D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5DB58258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  <w:p w14:paraId="17564B74" w14:textId="77777777" w:rsidR="008324AE" w:rsidRPr="00B709A1" w:rsidRDefault="008324AE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60AE" w14:textId="397804BA" w:rsidR="008324AE" w:rsidRPr="00B709A1" w:rsidRDefault="008324AE" w:rsidP="00B709A1">
            <w:pPr>
              <w:widowControl w:val="0"/>
            </w:pPr>
            <w:r w:rsidRPr="00B709A1">
              <w:t>Ультрафиолетовое излучение в спектральных диапазонах «А», «В», и «С»:</w:t>
            </w:r>
          </w:p>
          <w:p w14:paraId="6B1ECE3F" w14:textId="08A5F6B2" w:rsidR="008324AE" w:rsidRPr="00B709A1" w:rsidRDefault="008324AE" w:rsidP="00B709A1">
            <w:pPr>
              <w:widowControl w:val="0"/>
              <w:rPr>
                <w:vertAlign w:val="superscript"/>
              </w:rPr>
            </w:pPr>
            <w:r w:rsidRPr="00B709A1">
              <w:t>- интенсивность ультрафиолетового излучения, В</w:t>
            </w:r>
            <w:r w:rsidR="002F74F7">
              <w:t>т</w:t>
            </w:r>
            <w:r w:rsidRPr="00B709A1">
              <w:t>/м</w:t>
            </w:r>
            <w:r w:rsidRPr="00B709A1">
              <w:rPr>
                <w:vertAlign w:val="superscript"/>
              </w:rPr>
              <w:t>2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432E" w14:textId="77777777" w:rsidR="00E76475" w:rsidRDefault="008324AE" w:rsidP="002F74F7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, утв. Постановлением </w:t>
            </w:r>
            <w:r w:rsidR="00BA1ECE"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 w:rsidR="004326E0" w:rsidRPr="00B709A1">
              <w:rPr>
                <w:snapToGrid/>
                <w:color w:val="000000"/>
                <w:sz w:val="20"/>
              </w:rPr>
              <w:t>Р</w:t>
            </w:r>
            <w:r w:rsidR="004326E0">
              <w:rPr>
                <w:snapToGrid/>
                <w:color w:val="000000"/>
                <w:sz w:val="20"/>
              </w:rPr>
              <w:t>еспублики</w:t>
            </w:r>
            <w:r w:rsidR="004326E0" w:rsidRPr="00B709A1">
              <w:rPr>
                <w:snapToGrid/>
                <w:color w:val="000000"/>
                <w:sz w:val="20"/>
              </w:rPr>
              <w:t xml:space="preserve"> </w:t>
            </w:r>
            <w:r w:rsidR="004326E0">
              <w:rPr>
                <w:snapToGrid/>
                <w:color w:val="000000"/>
                <w:sz w:val="20"/>
              </w:rPr>
              <w:t>Беларусь</w:t>
            </w:r>
            <w:r w:rsidR="00E47877"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от 14.12.2012 №198, гл. 2</w:t>
            </w:r>
            <w:r w:rsidR="00E76475"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ГН,</w:t>
            </w:r>
            <w:r w:rsidR="00E76475">
              <w:rPr>
                <w:snapToGrid/>
                <w:color w:val="000000"/>
                <w:sz w:val="20"/>
              </w:rPr>
              <w:t xml:space="preserve"> </w:t>
            </w:r>
          </w:p>
          <w:p w14:paraId="543B44A3" w14:textId="1213A024" w:rsidR="002F74F7" w:rsidRDefault="00F221DB" w:rsidP="002F74F7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>
              <w:rPr>
                <w:snapToGrid/>
                <w:color w:val="000000"/>
                <w:sz w:val="20"/>
              </w:rPr>
              <w:t xml:space="preserve"> </w:t>
            </w:r>
            <w:r w:rsidR="008324AE" w:rsidRPr="00B709A1">
              <w:rPr>
                <w:snapToGrid/>
                <w:color w:val="000000"/>
                <w:sz w:val="20"/>
              </w:rPr>
              <w:t>утв.</w:t>
            </w:r>
            <w:r w:rsidR="002F74F7">
              <w:rPr>
                <w:snapToGrid/>
                <w:color w:val="000000"/>
                <w:sz w:val="20"/>
              </w:rPr>
              <w:t xml:space="preserve"> </w:t>
            </w:r>
            <w:r w:rsidR="008324AE" w:rsidRPr="00B709A1">
              <w:rPr>
                <w:snapToGrid/>
                <w:color w:val="000000"/>
                <w:sz w:val="20"/>
              </w:rPr>
              <w:t xml:space="preserve">Постановлением </w:t>
            </w:r>
          </w:p>
          <w:p w14:paraId="507FC37B" w14:textId="57765EBA" w:rsidR="008324AE" w:rsidRPr="00B709A1" w:rsidRDefault="002F74F7" w:rsidP="002F74F7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2F74F7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="008324AE" w:rsidRPr="00B709A1">
              <w:rPr>
                <w:snapToGrid/>
                <w:color w:val="000000"/>
                <w:sz w:val="20"/>
              </w:rPr>
              <w:t xml:space="preserve"> </w:t>
            </w:r>
            <w:r w:rsidR="004326E0" w:rsidRPr="00B709A1">
              <w:rPr>
                <w:snapToGrid/>
                <w:color w:val="000000"/>
                <w:sz w:val="20"/>
              </w:rPr>
              <w:t>Р</w:t>
            </w:r>
            <w:r w:rsidR="004326E0">
              <w:rPr>
                <w:snapToGrid/>
                <w:color w:val="000000"/>
                <w:sz w:val="20"/>
              </w:rPr>
              <w:t>еспублики</w:t>
            </w:r>
            <w:r w:rsidR="004326E0" w:rsidRPr="00B709A1">
              <w:rPr>
                <w:snapToGrid/>
                <w:color w:val="000000"/>
                <w:sz w:val="20"/>
              </w:rPr>
              <w:t xml:space="preserve"> </w:t>
            </w:r>
            <w:r w:rsidR="004326E0">
              <w:rPr>
                <w:snapToGrid/>
                <w:color w:val="000000"/>
                <w:sz w:val="20"/>
              </w:rPr>
              <w:t>Беларусь</w:t>
            </w:r>
            <w:r w:rsidR="00E47877">
              <w:rPr>
                <w:snapToGrid/>
                <w:color w:val="000000"/>
                <w:sz w:val="20"/>
              </w:rPr>
              <w:t xml:space="preserve"> </w:t>
            </w:r>
            <w:r w:rsidR="008324AE" w:rsidRPr="00B709A1">
              <w:rPr>
                <w:snapToGrid/>
                <w:color w:val="000000"/>
                <w:sz w:val="20"/>
              </w:rPr>
              <w:t>от 14.12.2012 №</w:t>
            </w:r>
            <w:r w:rsidR="002A388E">
              <w:rPr>
                <w:snapToGrid/>
                <w:color w:val="000000"/>
                <w:sz w:val="20"/>
              </w:rPr>
              <w:t xml:space="preserve"> </w:t>
            </w:r>
            <w:r w:rsidR="008324AE" w:rsidRPr="00B709A1">
              <w:rPr>
                <w:snapToGrid/>
                <w:color w:val="000000"/>
                <w:sz w:val="20"/>
              </w:rPr>
              <w:t>198</w:t>
            </w:r>
          </w:p>
          <w:p w14:paraId="33D6D622" w14:textId="77777777" w:rsidR="0061483B" w:rsidRDefault="0021790A" w:rsidP="002F74F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ГН «Показатели безопасности и безвредности воздействия на </w:t>
            </w:r>
          </w:p>
          <w:p w14:paraId="10C460EC" w14:textId="77777777" w:rsidR="0061483B" w:rsidRDefault="0021790A" w:rsidP="002F74F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человека ультрафиолетового </w:t>
            </w:r>
          </w:p>
          <w:p w14:paraId="10EE6694" w14:textId="53E19956" w:rsidR="0061483B" w:rsidRDefault="0021790A" w:rsidP="002F74F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излучения от производственных </w:t>
            </w:r>
          </w:p>
          <w:p w14:paraId="61B366B6" w14:textId="77777777" w:rsidR="0061483B" w:rsidRDefault="0021790A" w:rsidP="002F74F7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color w:val="000000"/>
              </w:rPr>
              <w:t>источников</w:t>
            </w:r>
            <w:proofErr w:type="gramStart"/>
            <w:r>
              <w:rPr>
                <w:color w:val="000000"/>
              </w:rPr>
              <w:t>»</w:t>
            </w:r>
            <w:r w:rsidR="00D87DF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="00D87DFD" w:rsidRPr="00D87DFD">
              <w:rPr>
                <w:color w:val="000000"/>
              </w:rPr>
              <w:t>утв.</w:t>
            </w:r>
            <w:proofErr w:type="gramEnd"/>
            <w:r w:rsidR="00D87DFD" w:rsidRPr="00D87DFD">
              <w:rPr>
                <w:color w:val="000000"/>
              </w:rPr>
              <w:t xml:space="preserve"> Постановлением</w:t>
            </w:r>
            <w:r w:rsidR="008324AE" w:rsidRPr="00B709A1">
              <w:rPr>
                <w:color w:val="000000"/>
              </w:rPr>
              <w:t xml:space="preserve"> </w:t>
            </w:r>
            <w:r w:rsidR="008324AE" w:rsidRPr="00B709A1">
              <w:rPr>
                <w:rFonts w:eastAsia="TimesNewRomanPSMT"/>
                <w:lang w:eastAsia="en-US"/>
              </w:rPr>
              <w:t>Совета Министров</w:t>
            </w:r>
            <w:r w:rsidR="004326E0">
              <w:rPr>
                <w:rFonts w:eastAsia="TimesNewRomanPSMT"/>
                <w:lang w:eastAsia="en-US"/>
              </w:rPr>
              <w:t xml:space="preserve"> </w:t>
            </w:r>
          </w:p>
          <w:p w14:paraId="1FB43B00" w14:textId="58C6E7B1" w:rsidR="008324AE" w:rsidRPr="00B709A1" w:rsidRDefault="004326E0" w:rsidP="002F74F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709A1">
              <w:rPr>
                <w:color w:val="000000"/>
              </w:rPr>
              <w:t>Р</w:t>
            </w:r>
            <w:r>
              <w:rPr>
                <w:color w:val="000000"/>
              </w:rPr>
              <w:t>еспублики</w:t>
            </w:r>
            <w:r w:rsidRPr="00B709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Беларусь</w:t>
            </w:r>
            <w:r w:rsidR="00E47877">
              <w:rPr>
                <w:rFonts w:eastAsia="TimesNewRomanPSMT"/>
                <w:lang w:eastAsia="en-US"/>
              </w:rPr>
              <w:t xml:space="preserve"> </w:t>
            </w:r>
            <w:r w:rsidR="008324AE" w:rsidRPr="00B709A1">
              <w:rPr>
                <w:rFonts w:eastAsia="TimesNewRomanPSMT"/>
                <w:lang w:eastAsia="en-US"/>
              </w:rPr>
              <w:t>от</w:t>
            </w:r>
            <w:r w:rsidR="00BA1ECE">
              <w:rPr>
                <w:rFonts w:eastAsia="TimesNewRomanPSMT"/>
                <w:lang w:eastAsia="en-US"/>
              </w:rPr>
              <w:t xml:space="preserve"> </w:t>
            </w:r>
            <w:r w:rsidR="008324AE" w:rsidRPr="00B709A1">
              <w:rPr>
                <w:rFonts w:eastAsia="TimesNewRomanPSMT"/>
                <w:lang w:eastAsia="en-US"/>
              </w:rPr>
              <w:t>25</w:t>
            </w:r>
            <w:r w:rsidR="00BA1ECE">
              <w:rPr>
                <w:rFonts w:eastAsia="TimesNewRomanPSMT"/>
                <w:lang w:eastAsia="en-US"/>
              </w:rPr>
              <w:t>.01.</w:t>
            </w:r>
            <w:r w:rsidR="008324AE" w:rsidRPr="00B709A1">
              <w:rPr>
                <w:rFonts w:eastAsia="TimesNewRomanPSMT"/>
                <w:lang w:eastAsia="en-US"/>
              </w:rPr>
              <w:t>2021 № 37</w:t>
            </w:r>
          </w:p>
          <w:p w14:paraId="604824F2" w14:textId="34CDE713" w:rsidR="00E76475" w:rsidRPr="00456A9E" w:rsidRDefault="008324AE" w:rsidP="00D87DFD">
            <w:pPr>
              <w:pStyle w:val="a3"/>
              <w:widowControl w:val="0"/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E4FB9" w14:textId="77777777" w:rsidR="008324AE" w:rsidRPr="00B709A1" w:rsidRDefault="008324AE" w:rsidP="00B709A1">
            <w:pPr>
              <w:widowControl w:val="0"/>
            </w:pPr>
            <w:r w:rsidRPr="00B709A1">
              <w:t xml:space="preserve">МВИ.МН </w:t>
            </w:r>
            <w:proofErr w:type="gramStart"/>
            <w:r w:rsidRPr="00B709A1">
              <w:t>5755-2017</w:t>
            </w:r>
            <w:proofErr w:type="gramEnd"/>
          </w:p>
          <w:p w14:paraId="0205570F" w14:textId="77777777" w:rsidR="008324AE" w:rsidRPr="00B709A1" w:rsidRDefault="008324AE" w:rsidP="00B709A1">
            <w:pPr>
              <w:widowControl w:val="0"/>
              <w:rPr>
                <w:color w:val="000000"/>
              </w:rPr>
            </w:pPr>
          </w:p>
        </w:tc>
      </w:tr>
      <w:tr w:rsidR="00C46973" w:rsidRPr="00B709A1" w14:paraId="11B5852A" w14:textId="77777777" w:rsidTr="00E76475">
        <w:trPr>
          <w:cantSplit/>
          <w:trHeight w:val="105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D7B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2.1 ***</w:t>
            </w:r>
          </w:p>
          <w:p w14:paraId="37902EDE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7FE7" w14:textId="77777777" w:rsidR="00C46973" w:rsidRDefault="00C4697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Помещения </w:t>
            </w:r>
          </w:p>
          <w:p w14:paraId="2BFB74DF" w14:textId="77777777" w:rsidR="006969DE" w:rsidRDefault="00C4697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жилых и общественных </w:t>
            </w:r>
          </w:p>
          <w:p w14:paraId="6479A878" w14:textId="604757AD" w:rsidR="00C46973" w:rsidRDefault="00C4697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зданий, территория жилой </w:t>
            </w:r>
          </w:p>
          <w:p w14:paraId="3162C38E" w14:textId="62BC14DF" w:rsidR="00C46973" w:rsidRPr="00B709A1" w:rsidRDefault="00C4697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застройки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E50" w14:textId="77777777" w:rsidR="00C46973" w:rsidRPr="00B709A1" w:rsidRDefault="00C46973" w:rsidP="00DB231A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100.12/35.067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6730BB" w14:textId="77777777" w:rsidR="00C46973" w:rsidRPr="00B709A1" w:rsidRDefault="00C46973" w:rsidP="00B709A1">
            <w:pPr>
              <w:widowControl w:val="0"/>
            </w:pPr>
            <w:r w:rsidRPr="00B709A1">
              <w:t>Постоянный шум:</w:t>
            </w:r>
          </w:p>
          <w:p w14:paraId="18C53C38" w14:textId="34161B80" w:rsidR="00C46973" w:rsidRPr="00B709A1" w:rsidRDefault="00C46973" w:rsidP="00B709A1">
            <w:pPr>
              <w:widowControl w:val="0"/>
            </w:pPr>
            <w:r w:rsidRPr="00B709A1">
              <w:t xml:space="preserve"> -уровни звукового давления в октавных или треть-октавных полосах частот, дБ;    </w:t>
            </w:r>
          </w:p>
          <w:p w14:paraId="61A3F25B" w14:textId="2640E955" w:rsidR="00C46973" w:rsidRPr="00B709A1" w:rsidRDefault="00C46973" w:rsidP="00B709A1">
            <w:pPr>
              <w:widowControl w:val="0"/>
              <w:rPr>
                <w:snapToGrid w:val="0"/>
              </w:rPr>
            </w:pPr>
            <w:r w:rsidRPr="00B709A1">
              <w:t xml:space="preserve">-уровень звука, </w:t>
            </w:r>
            <w:proofErr w:type="spellStart"/>
            <w:r w:rsidRPr="00B709A1">
              <w:t>дБА</w:t>
            </w:r>
            <w:proofErr w:type="spellEnd"/>
            <w:r w:rsidRPr="00B709A1">
              <w:t>;</w:t>
            </w:r>
          </w:p>
        </w:tc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99567DF" w14:textId="0B6CE189" w:rsidR="00C46973" w:rsidRPr="00B709A1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 w:rsidR="004326E0" w:rsidRPr="00B709A1">
              <w:rPr>
                <w:snapToGrid/>
                <w:color w:val="000000"/>
                <w:sz w:val="20"/>
              </w:rPr>
              <w:t>Р</w:t>
            </w:r>
            <w:r w:rsidR="004326E0">
              <w:rPr>
                <w:snapToGrid/>
                <w:color w:val="000000"/>
                <w:sz w:val="20"/>
              </w:rPr>
              <w:t>еспублики</w:t>
            </w:r>
            <w:r w:rsidR="004326E0" w:rsidRPr="00B709A1">
              <w:rPr>
                <w:snapToGrid/>
                <w:color w:val="000000"/>
                <w:sz w:val="20"/>
              </w:rPr>
              <w:t xml:space="preserve"> </w:t>
            </w:r>
            <w:proofErr w:type="gramStart"/>
            <w:r w:rsidR="004326E0">
              <w:rPr>
                <w:snapToGrid/>
                <w:color w:val="000000"/>
                <w:sz w:val="20"/>
              </w:rPr>
              <w:t>Беларусь</w:t>
            </w:r>
            <w:r w:rsidR="004326E0" w:rsidRPr="00B709A1">
              <w:rPr>
                <w:snapToGrid/>
                <w:color w:val="000000"/>
                <w:sz w:val="20"/>
              </w:rPr>
              <w:t xml:space="preserve"> </w:t>
            </w:r>
            <w:r w:rsidR="004326E0">
              <w:rPr>
                <w:snapToGrid/>
                <w:color w:val="000000"/>
                <w:sz w:val="20"/>
              </w:rPr>
              <w:t xml:space="preserve"> о</w:t>
            </w:r>
            <w:r w:rsidRPr="00B709A1">
              <w:rPr>
                <w:snapToGrid/>
                <w:color w:val="000000"/>
                <w:sz w:val="20"/>
              </w:rPr>
              <w:t>т</w:t>
            </w:r>
            <w:proofErr w:type="gramEnd"/>
            <w:r w:rsidRPr="00B709A1">
              <w:rPr>
                <w:snapToGrid/>
                <w:color w:val="000000"/>
                <w:sz w:val="20"/>
              </w:rPr>
              <w:t xml:space="preserve"> 16.11.2011 № 115 </w:t>
            </w:r>
          </w:p>
          <w:p w14:paraId="1170CAB7" w14:textId="45F4826E" w:rsidR="002F74F7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ГН</w:t>
            </w:r>
            <w:r w:rsidR="00491760">
              <w:rPr>
                <w:snapToGrid/>
                <w:color w:val="000000"/>
                <w:sz w:val="20"/>
              </w:rPr>
              <w:t>,</w:t>
            </w:r>
            <w:r w:rsidRPr="00B709A1">
              <w:rPr>
                <w:snapToGrid/>
                <w:color w:val="000000"/>
                <w:sz w:val="20"/>
              </w:rPr>
              <w:t xml:space="preserve"> </w:t>
            </w:r>
            <w:r w:rsidR="00491760">
              <w:rPr>
                <w:snapToGrid/>
                <w:color w:val="000000"/>
                <w:sz w:val="20"/>
              </w:rPr>
              <w:t>у</w:t>
            </w:r>
            <w:r w:rsidRPr="00B709A1">
              <w:rPr>
                <w:snapToGrid/>
                <w:color w:val="000000"/>
                <w:sz w:val="20"/>
              </w:rPr>
              <w:t xml:space="preserve">тв. Постановлением </w:t>
            </w:r>
          </w:p>
          <w:p w14:paraId="6BA9F784" w14:textId="4F29CB80" w:rsidR="002F74F7" w:rsidRDefault="00C46973" w:rsidP="00E5012D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Республики Беларусь </w:t>
            </w:r>
          </w:p>
          <w:p w14:paraId="23BEB58C" w14:textId="5D644B4F" w:rsidR="00C46973" w:rsidRPr="00B709A1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от 06.12.2012 № 191</w:t>
            </w:r>
          </w:p>
          <w:p w14:paraId="1E5A1FCC" w14:textId="7040C219" w:rsidR="002F74F7" w:rsidRDefault="0021790A" w:rsidP="002F74F7">
            <w:pPr>
              <w:autoSpaceDE w:val="0"/>
              <w:autoSpaceDN w:val="0"/>
              <w:adjustRightInd w:val="0"/>
              <w:spacing w:line="228" w:lineRule="auto"/>
              <w:rPr>
                <w:rFonts w:eastAsia="TimesNewRomanPSMT"/>
                <w:lang w:eastAsia="en-US"/>
              </w:rPr>
            </w:pPr>
            <w:r>
              <w:rPr>
                <w:color w:val="000000"/>
              </w:rPr>
              <w:t>ГН «Показатели безопасности и безвредности шумового воздействия на человека</w:t>
            </w:r>
            <w:proofErr w:type="gramStart"/>
            <w:r>
              <w:rPr>
                <w:color w:val="000000"/>
              </w:rPr>
              <w:t>»</w:t>
            </w:r>
            <w:r w:rsidR="00D87DF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="00D87DFD" w:rsidRPr="00D87DFD">
              <w:rPr>
                <w:color w:val="000000"/>
              </w:rPr>
              <w:t>утв.</w:t>
            </w:r>
            <w:proofErr w:type="gramEnd"/>
            <w:r w:rsidR="00D87DFD" w:rsidRPr="00D87DFD">
              <w:rPr>
                <w:color w:val="000000"/>
              </w:rPr>
              <w:t xml:space="preserve"> Постановлением</w:t>
            </w:r>
            <w:r w:rsidR="00C46973" w:rsidRPr="00B709A1">
              <w:rPr>
                <w:color w:val="000000"/>
              </w:rPr>
              <w:t xml:space="preserve"> </w:t>
            </w:r>
            <w:r w:rsidR="00C46973" w:rsidRPr="00B709A1">
              <w:rPr>
                <w:rFonts w:eastAsia="TimesNewRomanPSMT"/>
                <w:lang w:eastAsia="en-US"/>
              </w:rPr>
              <w:t>Совета Министров Р</w:t>
            </w:r>
            <w:r w:rsidR="00C46973">
              <w:rPr>
                <w:rFonts w:eastAsia="TimesNewRomanPSMT"/>
                <w:lang w:eastAsia="en-US"/>
              </w:rPr>
              <w:t xml:space="preserve">еспублики </w:t>
            </w:r>
            <w:r w:rsidR="00C46973" w:rsidRPr="00B709A1">
              <w:rPr>
                <w:rFonts w:eastAsia="TimesNewRomanPSMT"/>
                <w:lang w:eastAsia="en-US"/>
              </w:rPr>
              <w:t>Б</w:t>
            </w:r>
            <w:r w:rsidR="00C46973">
              <w:rPr>
                <w:rFonts w:eastAsia="TimesNewRomanPSMT"/>
                <w:lang w:eastAsia="en-US"/>
              </w:rPr>
              <w:t>еларусь</w:t>
            </w:r>
            <w:r w:rsidR="00C46973" w:rsidRPr="00B709A1">
              <w:rPr>
                <w:rFonts w:eastAsia="TimesNewRomanPSMT"/>
                <w:lang w:eastAsia="en-US"/>
              </w:rPr>
              <w:t xml:space="preserve"> </w:t>
            </w:r>
          </w:p>
          <w:p w14:paraId="60EE00BA" w14:textId="728974FE" w:rsidR="00C46973" w:rsidRPr="00B709A1" w:rsidRDefault="00C46973" w:rsidP="002F74F7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</w:rPr>
            </w:pPr>
            <w:r w:rsidRPr="00B709A1">
              <w:rPr>
                <w:rFonts w:eastAsia="TimesNewRomanPSMT"/>
                <w:lang w:eastAsia="en-US"/>
              </w:rPr>
              <w:t>от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685FEE84" w14:textId="77777777" w:rsidR="00C46973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  <w:p w14:paraId="5C90B6B7" w14:textId="1E095DCB" w:rsidR="00E76475" w:rsidRPr="00B709A1" w:rsidRDefault="00E76475" w:rsidP="002F74F7">
            <w:pPr>
              <w:pStyle w:val="a3"/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046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23337-2014</w:t>
            </w:r>
            <w:proofErr w:type="gramEnd"/>
          </w:p>
          <w:p w14:paraId="40803672" w14:textId="77777777" w:rsidR="00C46973" w:rsidRPr="00B709A1" w:rsidRDefault="00C46973" w:rsidP="00B709A1">
            <w:pPr>
              <w:widowControl w:val="0"/>
              <w:rPr>
                <w:snapToGrid w:val="0"/>
              </w:rPr>
            </w:pPr>
          </w:p>
        </w:tc>
      </w:tr>
      <w:tr w:rsidR="00C46973" w:rsidRPr="00B709A1" w14:paraId="44B74704" w14:textId="77777777" w:rsidTr="00E76475">
        <w:trPr>
          <w:cantSplit/>
          <w:trHeight w:val="112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640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2.2 ***</w:t>
            </w:r>
          </w:p>
          <w:p w14:paraId="6973C5B7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4F00C" w14:textId="77777777" w:rsidR="00C46973" w:rsidRPr="00B709A1" w:rsidRDefault="00C4697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BC9" w14:textId="77777777" w:rsidR="00C46973" w:rsidRPr="00B709A1" w:rsidRDefault="00C46973" w:rsidP="00DB231A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100.12/35.067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7BA62C" w14:textId="77777777" w:rsidR="00C46973" w:rsidRPr="00B709A1" w:rsidRDefault="00C46973" w:rsidP="00B709A1">
            <w:pPr>
              <w:widowControl w:val="0"/>
            </w:pPr>
            <w:r w:rsidRPr="00B709A1">
              <w:t>Непостоянный шум:</w:t>
            </w:r>
          </w:p>
          <w:p w14:paraId="2EA2E31E" w14:textId="573F64A4" w:rsidR="00C46973" w:rsidRPr="00B709A1" w:rsidRDefault="00C46973" w:rsidP="00B709A1">
            <w:pPr>
              <w:widowControl w:val="0"/>
            </w:pPr>
            <w:r w:rsidRPr="00B709A1">
              <w:t xml:space="preserve">- эквивалентные по энергии уровни звука, </w:t>
            </w:r>
            <w:proofErr w:type="spellStart"/>
            <w:r w:rsidRPr="00B709A1">
              <w:t>дБА</w:t>
            </w:r>
            <w:proofErr w:type="spellEnd"/>
            <w:r w:rsidR="004326E0">
              <w:t xml:space="preserve"> </w:t>
            </w:r>
            <w:r w:rsidR="004326E0" w:rsidRPr="00B709A1">
              <w:t>(</w:t>
            </w:r>
            <w:r w:rsidR="004326E0" w:rsidRPr="00B709A1">
              <w:rPr>
                <w:lang w:val="en-US"/>
              </w:rPr>
              <w:t>I</w:t>
            </w:r>
            <w:r w:rsidR="004326E0" w:rsidRPr="00B709A1">
              <w:t>)</w:t>
            </w:r>
            <w:r w:rsidRPr="00B709A1">
              <w:t>;</w:t>
            </w:r>
          </w:p>
          <w:p w14:paraId="39EFB690" w14:textId="77777777" w:rsidR="00C46973" w:rsidRPr="00B709A1" w:rsidRDefault="00C46973" w:rsidP="00B709A1">
            <w:pPr>
              <w:widowControl w:val="0"/>
              <w:rPr>
                <w:snapToGrid w:val="0"/>
              </w:rPr>
            </w:pPr>
            <w:r w:rsidRPr="00B709A1">
              <w:t xml:space="preserve"> - максимальные уровни звука, </w:t>
            </w:r>
            <w:proofErr w:type="spellStart"/>
            <w:r w:rsidRPr="00B709A1">
              <w:t>дБА</w:t>
            </w:r>
            <w:proofErr w:type="spellEnd"/>
            <w:r w:rsidRPr="00B709A1">
              <w:t xml:space="preserve"> (</w:t>
            </w:r>
            <w:r w:rsidRPr="00B709A1">
              <w:rPr>
                <w:lang w:val="en-US"/>
              </w:rPr>
              <w:t>I</w:t>
            </w:r>
            <w:r w:rsidRPr="00B709A1">
              <w:t>).</w:t>
            </w:r>
          </w:p>
        </w:tc>
        <w:tc>
          <w:tcPr>
            <w:tcW w:w="285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3B82C9" w14:textId="77777777" w:rsidR="00C46973" w:rsidRPr="00B709A1" w:rsidRDefault="00C46973" w:rsidP="002F74F7">
            <w:pPr>
              <w:pStyle w:val="a3"/>
              <w:widowControl w:val="0"/>
              <w:spacing w:line="228" w:lineRule="auto"/>
              <w:rPr>
                <w:snapToGrid/>
                <w:color w:val="000000"/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3601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23337-2014</w:t>
            </w:r>
            <w:proofErr w:type="gramEnd"/>
          </w:p>
          <w:p w14:paraId="12C5AE2A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</w:p>
        </w:tc>
      </w:tr>
      <w:tr w:rsidR="00C46973" w:rsidRPr="00B709A1" w14:paraId="4B488BA2" w14:textId="77777777" w:rsidTr="00D87DFD">
        <w:trPr>
          <w:cantSplit/>
          <w:trHeight w:val="283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B78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2.3</w:t>
            </w:r>
          </w:p>
          <w:p w14:paraId="02E81222" w14:textId="37E4478C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***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E7D" w14:textId="77777777" w:rsidR="00C46973" w:rsidRPr="00B709A1" w:rsidRDefault="00C4697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45E" w14:textId="5662C342" w:rsidR="00C46973" w:rsidRPr="00B709A1" w:rsidRDefault="00C46973" w:rsidP="00DB231A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100.12/35.063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8654E8" w14:textId="77777777" w:rsidR="00C46973" w:rsidRPr="00B709A1" w:rsidRDefault="00C46973" w:rsidP="00B709A1">
            <w:pPr>
              <w:widowControl w:val="0"/>
            </w:pPr>
            <w:r w:rsidRPr="00B709A1">
              <w:t>Освещенность,</w:t>
            </w:r>
            <w:r w:rsidRPr="00B709A1">
              <w:rPr>
                <w:lang w:val="en-US"/>
              </w:rPr>
              <w:t xml:space="preserve"> </w:t>
            </w:r>
            <w:proofErr w:type="spellStart"/>
            <w:r w:rsidRPr="00B709A1">
              <w:t>лк</w:t>
            </w:r>
            <w:proofErr w:type="spellEnd"/>
          </w:p>
          <w:p w14:paraId="6D19020B" w14:textId="77777777" w:rsidR="00C46973" w:rsidRPr="00B709A1" w:rsidRDefault="00C46973" w:rsidP="00B709A1">
            <w:pPr>
              <w:widowControl w:val="0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67FF48" w14:textId="77777777" w:rsidR="00C46973" w:rsidRPr="00B709A1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СН 2.04.03-2020</w:t>
            </w:r>
          </w:p>
          <w:p w14:paraId="73774667" w14:textId="4D3A71A9" w:rsidR="00C46973" w:rsidRPr="00B709A1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BA1ECE">
              <w:rPr>
                <w:snapToGrid/>
                <w:color w:val="000000"/>
                <w:sz w:val="20"/>
              </w:rPr>
              <w:t>Министерства здравоохранения</w:t>
            </w:r>
            <w:r w:rsidRPr="00B709A1">
              <w:rPr>
                <w:snapToGrid/>
                <w:color w:val="000000"/>
                <w:sz w:val="20"/>
              </w:rPr>
              <w:t xml:space="preserve"> Республики Беларусь от 28.06.2012 №</w:t>
            </w:r>
            <w:r w:rsidR="002F74F7">
              <w:rPr>
                <w:snapToGrid/>
                <w:color w:val="000000"/>
                <w:sz w:val="20"/>
              </w:rPr>
              <w:t xml:space="preserve"> </w:t>
            </w:r>
            <w:r w:rsidRPr="00B709A1">
              <w:rPr>
                <w:snapToGrid/>
                <w:color w:val="000000"/>
                <w:sz w:val="20"/>
              </w:rPr>
              <w:t>82</w:t>
            </w:r>
          </w:p>
          <w:p w14:paraId="64A5BAE0" w14:textId="77777777" w:rsidR="0061483B" w:rsidRDefault="00915511" w:rsidP="006969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ГН «Показатели безопасности для человека световой среды помещений производственных, общественных и жилых </w:t>
            </w:r>
          </w:p>
          <w:p w14:paraId="332857E8" w14:textId="2DC11DEC" w:rsidR="0061483B" w:rsidRDefault="00915511" w:rsidP="006969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зданий»</w:t>
            </w:r>
            <w:r w:rsidR="00D87DF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D87DFD" w:rsidRPr="00D87DFD">
              <w:rPr>
                <w:color w:val="000000"/>
              </w:rPr>
              <w:t>утв. Постановлением</w:t>
            </w:r>
            <w:r w:rsidR="00C46973" w:rsidRPr="00B709A1">
              <w:rPr>
                <w:color w:val="000000"/>
              </w:rPr>
              <w:t xml:space="preserve"> </w:t>
            </w:r>
          </w:p>
          <w:p w14:paraId="1D2A5B3D" w14:textId="3A784629" w:rsidR="00C46973" w:rsidRPr="00B709A1" w:rsidRDefault="00C46973" w:rsidP="006969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709A1">
              <w:rPr>
                <w:rFonts w:eastAsia="TimesNewRomanPSMT"/>
                <w:lang w:eastAsia="en-US"/>
              </w:rPr>
              <w:t>Совета Министров Р</w:t>
            </w:r>
            <w:r>
              <w:rPr>
                <w:rFonts w:eastAsia="TimesNewRomanPSMT"/>
                <w:lang w:eastAsia="en-US"/>
              </w:rPr>
              <w:t xml:space="preserve">еспублики </w:t>
            </w:r>
            <w:r w:rsidRPr="00B709A1">
              <w:rPr>
                <w:rFonts w:eastAsia="TimesNewRomanPSMT"/>
                <w:lang w:eastAsia="en-US"/>
              </w:rPr>
              <w:t>Б</w:t>
            </w:r>
            <w:r>
              <w:rPr>
                <w:rFonts w:eastAsia="TimesNewRomanPSMT"/>
                <w:lang w:eastAsia="en-US"/>
              </w:rPr>
              <w:t>еларусь</w:t>
            </w:r>
            <w:r w:rsidRPr="00B709A1">
              <w:rPr>
                <w:rFonts w:eastAsia="TimesNewRomanPSMT"/>
                <w:lang w:eastAsia="en-US"/>
              </w:rPr>
              <w:t xml:space="preserve"> от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73704D2A" w14:textId="2C13174A" w:rsidR="00E76475" w:rsidRPr="00B709A1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B709A1">
              <w:rPr>
                <w:snapToGrid/>
                <w:color w:val="000000"/>
                <w:sz w:val="2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F75F" w14:textId="77777777" w:rsidR="00C46973" w:rsidRPr="00B709A1" w:rsidRDefault="00C46973" w:rsidP="00B709A1">
            <w:pPr>
              <w:widowControl w:val="0"/>
            </w:pPr>
            <w:r w:rsidRPr="00B709A1">
              <w:t xml:space="preserve">ГОСТ </w:t>
            </w:r>
            <w:proofErr w:type="gramStart"/>
            <w:r w:rsidRPr="00B709A1">
              <w:t>24940-2016</w:t>
            </w:r>
            <w:proofErr w:type="gramEnd"/>
            <w:r w:rsidRPr="00B709A1">
              <w:t xml:space="preserve"> </w:t>
            </w:r>
          </w:p>
          <w:p w14:paraId="57E346CE" w14:textId="77777777" w:rsidR="00C46973" w:rsidRPr="00B709A1" w:rsidRDefault="00C46973" w:rsidP="00B709A1">
            <w:pPr>
              <w:widowControl w:val="0"/>
              <w:rPr>
                <w:snapToGrid w:val="0"/>
                <w:color w:val="000000"/>
              </w:rPr>
            </w:pPr>
          </w:p>
          <w:p w14:paraId="364D3720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</w:p>
        </w:tc>
      </w:tr>
      <w:tr w:rsidR="00C46973" w:rsidRPr="00B709A1" w14:paraId="6B2FE4DC" w14:textId="77777777" w:rsidTr="00D87DFD">
        <w:trPr>
          <w:cantSplit/>
          <w:trHeight w:val="238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AAE" w14:textId="2C2C6435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br w:type="page"/>
            </w:r>
            <w:r w:rsidRPr="00B709A1">
              <w:rPr>
                <w:snapToGrid w:val="0"/>
              </w:rPr>
              <w:t>2.4 ***</w:t>
            </w:r>
          </w:p>
          <w:p w14:paraId="0E5303F5" w14:textId="77777777" w:rsidR="00C46973" w:rsidRPr="00B709A1" w:rsidRDefault="00C46973" w:rsidP="00B709A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9377" w14:textId="01ADEE80" w:rsidR="00C46973" w:rsidRPr="00B709A1" w:rsidRDefault="00C4697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FE52" w14:textId="77777777" w:rsidR="00C46973" w:rsidRPr="00B709A1" w:rsidRDefault="00C46973" w:rsidP="00DB231A">
            <w:pPr>
              <w:widowControl w:val="0"/>
              <w:jc w:val="center"/>
              <w:rPr>
                <w:snapToGrid w:val="0"/>
              </w:rPr>
            </w:pPr>
            <w:r w:rsidRPr="00B709A1">
              <w:rPr>
                <w:snapToGrid w:val="0"/>
              </w:rPr>
              <w:t>100.12/35.059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B36" w14:textId="533467C9" w:rsidR="00C46973" w:rsidRPr="00B709A1" w:rsidRDefault="00915511" w:rsidP="00B709A1">
            <w:pPr>
              <w:widowControl w:val="0"/>
            </w:pPr>
            <w:r>
              <w:t>В</w:t>
            </w:r>
            <w:r w:rsidR="00C46973" w:rsidRPr="00B709A1">
              <w:t xml:space="preserve">ибрация </w:t>
            </w:r>
            <w:r>
              <w:t>общая</w:t>
            </w:r>
          </w:p>
          <w:p w14:paraId="4A759F29" w14:textId="77777777" w:rsidR="002F74F7" w:rsidRDefault="00C46973" w:rsidP="00B709A1">
            <w:pPr>
              <w:widowControl w:val="0"/>
            </w:pPr>
            <w:r w:rsidRPr="00B709A1">
              <w:t xml:space="preserve">- средние квадратические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, измеряемые в октавных или </w:t>
            </w:r>
            <w:proofErr w:type="spellStart"/>
            <w:r w:rsidRPr="00B709A1">
              <w:t>третьоктавных</w:t>
            </w:r>
            <w:proofErr w:type="spellEnd"/>
            <w:r w:rsidRPr="00B709A1">
              <w:t xml:space="preserve"> </w:t>
            </w:r>
          </w:p>
          <w:p w14:paraId="103B0BAB" w14:textId="3EF85AC1" w:rsidR="00C46973" w:rsidRPr="00B709A1" w:rsidRDefault="00C46973" w:rsidP="00B709A1">
            <w:pPr>
              <w:widowControl w:val="0"/>
            </w:pPr>
            <w:r w:rsidRPr="00B709A1">
              <w:t>полосах частот или их логарифмические уровни, дБ;</w:t>
            </w:r>
          </w:p>
          <w:p w14:paraId="76206AD0" w14:textId="77777777" w:rsidR="002F74F7" w:rsidRDefault="00C46973" w:rsidP="00B709A1">
            <w:pPr>
              <w:widowControl w:val="0"/>
            </w:pPr>
            <w:r w:rsidRPr="00B709A1">
              <w:t xml:space="preserve">- корректированные по </w:t>
            </w:r>
          </w:p>
          <w:p w14:paraId="443B69AD" w14:textId="71EAFB0A" w:rsidR="00C46973" w:rsidRPr="00B709A1" w:rsidRDefault="00C46973" w:rsidP="00B709A1">
            <w:pPr>
              <w:widowControl w:val="0"/>
              <w:rPr>
                <w:strike/>
                <w:vertAlign w:val="superscript"/>
              </w:rPr>
            </w:pPr>
            <w:r w:rsidRPr="00B709A1">
              <w:t xml:space="preserve">частоте значения </w:t>
            </w:r>
            <w:proofErr w:type="spellStart"/>
            <w:r w:rsidRPr="00B709A1">
              <w:t>виброускорения</w:t>
            </w:r>
            <w:proofErr w:type="spellEnd"/>
            <w:r w:rsidRPr="00B709A1">
              <w:t xml:space="preserve"> (м/с</w:t>
            </w:r>
            <w:proofErr w:type="gramStart"/>
            <w:r w:rsidRPr="00B709A1">
              <w:rPr>
                <w:vertAlign w:val="superscript"/>
              </w:rPr>
              <w:t xml:space="preserve">2 </w:t>
            </w:r>
            <w:r w:rsidRPr="00B709A1">
              <w:t>)</w:t>
            </w:r>
            <w:proofErr w:type="gramEnd"/>
            <w:r w:rsidRPr="00B709A1">
              <w:t xml:space="preserve"> или их логарифмические уровни, дБ</w:t>
            </w:r>
            <w:r w:rsidR="00DE165C">
              <w:t>.</w:t>
            </w:r>
            <w:r w:rsidRPr="00B709A1">
              <w:t xml:space="preserve"> </w:t>
            </w:r>
            <w:r w:rsidRPr="00B709A1">
              <w:rPr>
                <w:strike/>
                <w:vertAlign w:val="superscript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CED" w14:textId="681E4F6F" w:rsidR="00C46973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proofErr w:type="spellStart"/>
            <w:r w:rsidRPr="00B709A1">
              <w:rPr>
                <w:snapToGrid/>
                <w:color w:val="000000"/>
                <w:sz w:val="20"/>
              </w:rPr>
              <w:t>СанНиП</w:t>
            </w:r>
            <w:proofErr w:type="spellEnd"/>
            <w:r w:rsidRPr="00B709A1">
              <w:rPr>
                <w:snapToGrid/>
                <w:color w:val="000000"/>
                <w:sz w:val="20"/>
              </w:rPr>
              <w:t xml:space="preserve"> и ГН, утв. Постановлением </w:t>
            </w:r>
            <w:r w:rsidRPr="00D87DFD">
              <w:rPr>
                <w:snapToGrid/>
                <w:color w:val="000000"/>
                <w:sz w:val="20"/>
              </w:rPr>
              <w:t xml:space="preserve">Министерства здравоохранения Республики Беларусь от 26.12.2013 №132 </w:t>
            </w:r>
          </w:p>
          <w:p w14:paraId="72FFC463" w14:textId="77777777" w:rsidR="00C46973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snapToGrid/>
                <w:color w:val="000000"/>
                <w:sz w:val="20"/>
              </w:rPr>
              <w:t xml:space="preserve">ГН, утв. Постановлением </w:t>
            </w:r>
          </w:p>
          <w:p w14:paraId="3E59FDAA" w14:textId="77777777" w:rsidR="00491760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snapToGrid/>
                <w:color w:val="000000"/>
                <w:sz w:val="20"/>
              </w:rPr>
              <w:t xml:space="preserve">Министерства здравоохранения Республики Беларусь </w:t>
            </w:r>
          </w:p>
          <w:p w14:paraId="7FFAFE6F" w14:textId="503C8F80" w:rsidR="00C46973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snapToGrid/>
                <w:color w:val="000000"/>
                <w:sz w:val="20"/>
              </w:rPr>
              <w:t>от 28.06.2013 №59</w:t>
            </w:r>
          </w:p>
          <w:p w14:paraId="27404C84" w14:textId="44FF22E7" w:rsidR="00C46973" w:rsidRPr="00D87DFD" w:rsidRDefault="00915511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color w:val="000000"/>
                <w:sz w:val="20"/>
              </w:rPr>
              <w:t>ГН «Показатели безопасности и безвредности вибрационного воздействия на человека»</w:t>
            </w:r>
            <w:r w:rsidR="00D87DFD" w:rsidRPr="00D87DFD">
              <w:rPr>
                <w:color w:val="000000"/>
                <w:sz w:val="20"/>
              </w:rPr>
              <w:t>, утв. Постановлением</w:t>
            </w:r>
            <w:r w:rsidRPr="00D87DFD">
              <w:rPr>
                <w:color w:val="000000"/>
                <w:sz w:val="20"/>
              </w:rPr>
              <w:t xml:space="preserve"> </w:t>
            </w:r>
            <w:r w:rsidR="00C46973" w:rsidRPr="00D87DFD">
              <w:rPr>
                <w:rFonts w:eastAsia="TimesNewRomanPSMT"/>
                <w:sz w:val="20"/>
                <w:lang w:eastAsia="en-US"/>
              </w:rPr>
              <w:t>Совета Министров Республики Беларусь</w:t>
            </w:r>
            <w:r w:rsidR="00D87DFD">
              <w:rPr>
                <w:rFonts w:eastAsia="TimesNewRomanPSMT"/>
                <w:sz w:val="20"/>
                <w:lang w:eastAsia="en-US"/>
              </w:rPr>
              <w:t xml:space="preserve"> </w:t>
            </w:r>
            <w:r w:rsidR="00C46973" w:rsidRPr="00D87DFD">
              <w:rPr>
                <w:rFonts w:eastAsia="TimesNewRomanPSMT"/>
                <w:sz w:val="20"/>
                <w:lang w:eastAsia="en-US"/>
              </w:rPr>
              <w:t>от 25.01.2021 № 37</w:t>
            </w:r>
          </w:p>
          <w:p w14:paraId="50A710FD" w14:textId="77777777" w:rsidR="00C46973" w:rsidRPr="00D87DFD" w:rsidRDefault="00C46973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  <w:r w:rsidRPr="00D87DFD">
              <w:rPr>
                <w:snapToGrid/>
                <w:color w:val="000000"/>
                <w:sz w:val="20"/>
              </w:rPr>
              <w:t>ТНПА и другая документация</w:t>
            </w:r>
          </w:p>
          <w:p w14:paraId="09B19DBC" w14:textId="20BB6890" w:rsidR="00E76475" w:rsidRPr="00B709A1" w:rsidRDefault="00E76475" w:rsidP="006969DE">
            <w:pPr>
              <w:pStyle w:val="a3"/>
              <w:widowControl w:val="0"/>
              <w:rPr>
                <w:snapToGrid/>
                <w:color w:val="000000"/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EF5D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31191.1-2004</w:t>
            </w:r>
            <w:proofErr w:type="gramEnd"/>
          </w:p>
          <w:p w14:paraId="6B77BA38" w14:textId="77777777" w:rsidR="00C46973" w:rsidRPr="00B709A1" w:rsidRDefault="00C46973" w:rsidP="00B709A1">
            <w:pPr>
              <w:widowControl w:val="0"/>
              <w:rPr>
                <w:color w:val="000000"/>
              </w:rPr>
            </w:pPr>
            <w:r w:rsidRPr="00B709A1">
              <w:rPr>
                <w:color w:val="000000"/>
              </w:rPr>
              <w:t xml:space="preserve">ГОСТ </w:t>
            </w:r>
            <w:proofErr w:type="gramStart"/>
            <w:r w:rsidRPr="00B709A1">
              <w:rPr>
                <w:color w:val="000000"/>
              </w:rPr>
              <w:t>31191.2-2004</w:t>
            </w:r>
            <w:proofErr w:type="gramEnd"/>
          </w:p>
        </w:tc>
      </w:tr>
    </w:tbl>
    <w:p w14:paraId="73712BA6" w14:textId="77777777" w:rsidR="00D87DFD" w:rsidRDefault="00D87DFD"/>
    <w:tbl>
      <w:tblPr>
        <w:tblW w:w="11031" w:type="dxa"/>
        <w:tblInd w:w="-152" w:type="dxa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844"/>
        <w:gridCol w:w="1430"/>
        <w:gridCol w:w="1298"/>
        <w:gridCol w:w="2654"/>
        <w:gridCol w:w="2852"/>
        <w:gridCol w:w="1953"/>
      </w:tblGrid>
      <w:tr w:rsidR="00F35433" w:rsidRPr="00B709A1" w14:paraId="4A74581F" w14:textId="77777777" w:rsidTr="00D87DFD">
        <w:trPr>
          <w:cantSplit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C921" w14:textId="77777777" w:rsidR="00BD7FBC" w:rsidRPr="00B709A1" w:rsidRDefault="00F3543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lastRenderedPageBreak/>
              <w:t>3.1</w:t>
            </w:r>
            <w:r w:rsidR="00BD7FBC" w:rsidRPr="00B709A1">
              <w:t xml:space="preserve"> </w:t>
            </w:r>
            <w:r w:rsidR="00BD7FBC" w:rsidRPr="00B709A1">
              <w:rPr>
                <w:snapToGrid w:val="0"/>
              </w:rPr>
              <w:t>***</w:t>
            </w:r>
          </w:p>
          <w:p w14:paraId="6D0FBE8B" w14:textId="77777777" w:rsidR="00F35433" w:rsidRPr="00B709A1" w:rsidRDefault="00F35433" w:rsidP="00B709A1">
            <w:pPr>
              <w:pStyle w:val="2"/>
              <w:widowControl w:val="0"/>
              <w:spacing w:after="0" w:line="240" w:lineRule="auto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DC63F" w14:textId="77777777" w:rsidR="00F35433" w:rsidRPr="00B709A1" w:rsidRDefault="0064430F" w:rsidP="00B709A1">
            <w:pPr>
              <w:widowControl w:val="0"/>
              <w:ind w:right="-48"/>
              <w:rPr>
                <w:snapToGrid w:val="0"/>
              </w:rPr>
            </w:pPr>
            <w:r w:rsidRPr="00B709A1">
              <w:rPr>
                <w:snapToGrid w:val="0"/>
              </w:rPr>
              <w:t>Воздух рабочей зоны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1A27" w14:textId="77777777" w:rsidR="00F35433" w:rsidRPr="00B709A1" w:rsidRDefault="00F35433" w:rsidP="00DB231A">
            <w:pPr>
              <w:widowControl w:val="0"/>
              <w:jc w:val="center"/>
            </w:pPr>
            <w:r w:rsidRPr="00B709A1">
              <w:t>100.10/42.000</w:t>
            </w:r>
          </w:p>
          <w:p w14:paraId="3CA73E02" w14:textId="77032642" w:rsidR="00F35433" w:rsidRPr="00B709A1" w:rsidRDefault="00F35433" w:rsidP="00DB231A">
            <w:pPr>
              <w:widowControl w:val="0"/>
              <w:jc w:val="center"/>
            </w:pPr>
            <w:r w:rsidRPr="00B709A1">
              <w:t>100.10/</w:t>
            </w:r>
            <w:r w:rsidR="00DB231A">
              <w:t>12.042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5AB" w14:textId="77777777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Отбор проб и определение концентрации аммиака,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  <w:p w14:paraId="72B8DE2F" w14:textId="77777777" w:rsidR="00870CE6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Диапазон измерения: </w:t>
            </w:r>
          </w:p>
          <w:p w14:paraId="3B9A943F" w14:textId="38760EE2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(2,</w:t>
            </w:r>
            <w:r w:rsidR="00275347" w:rsidRPr="00B709A1">
              <w:rPr>
                <w:snapToGrid w:val="0"/>
              </w:rPr>
              <w:t>0</w:t>
            </w:r>
            <w:r w:rsidR="00E5012D" w:rsidRPr="00E5012D">
              <w:rPr>
                <w:snapToGrid w:val="0"/>
              </w:rPr>
              <w:t>–</w:t>
            </w:r>
            <w:r w:rsidR="00275347" w:rsidRPr="00B709A1">
              <w:rPr>
                <w:snapToGrid w:val="0"/>
              </w:rPr>
              <w:t>10</w:t>
            </w:r>
            <w:r w:rsidRPr="00B709A1">
              <w:rPr>
                <w:snapToGrid w:val="0"/>
              </w:rPr>
              <w:t>0</w:t>
            </w:r>
            <w:r w:rsidR="002A2586" w:rsidRPr="00B709A1">
              <w:rPr>
                <w:snapToGrid w:val="0"/>
              </w:rPr>
              <w:t>,0</w:t>
            </w:r>
            <w:r w:rsidR="004326E0">
              <w:rPr>
                <w:snapToGrid w:val="0"/>
              </w:rPr>
              <w:t xml:space="preserve">) </w:t>
            </w:r>
            <w:r w:rsidRPr="00B709A1">
              <w:rPr>
                <w:snapToGrid w:val="0"/>
              </w:rPr>
              <w:t>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9EE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ГОСТ </w:t>
            </w:r>
            <w:proofErr w:type="gramStart"/>
            <w:r w:rsidRPr="00B709A1">
              <w:rPr>
                <w:snapToGrid w:val="0"/>
              </w:rPr>
              <w:t>12.1.005-88</w:t>
            </w:r>
            <w:proofErr w:type="gramEnd"/>
            <w:r w:rsidRPr="00B709A1">
              <w:rPr>
                <w:snapToGrid w:val="0"/>
              </w:rPr>
              <w:t xml:space="preserve">  </w:t>
            </w:r>
          </w:p>
          <w:p w14:paraId="4C79F1CB" w14:textId="77777777" w:rsidR="00491760" w:rsidRDefault="00F35433" w:rsidP="00B709A1">
            <w:pPr>
              <w:widowControl w:val="0"/>
              <w:rPr>
                <w:snapToGrid w:val="0"/>
              </w:rPr>
            </w:pPr>
            <w:proofErr w:type="spellStart"/>
            <w:r w:rsidRPr="00B709A1">
              <w:rPr>
                <w:snapToGrid w:val="0"/>
              </w:rPr>
              <w:t>СанНиП</w:t>
            </w:r>
            <w:proofErr w:type="spellEnd"/>
            <w:r w:rsidRPr="00B709A1">
              <w:rPr>
                <w:snapToGrid w:val="0"/>
              </w:rPr>
              <w:t xml:space="preserve"> и ГН, утв. Постановлением </w:t>
            </w:r>
            <w:r w:rsidR="00BA1ECE" w:rsidRPr="00BA1ECE">
              <w:rPr>
                <w:snapToGrid w:val="0"/>
              </w:rPr>
              <w:t>Министерства здравоохранения</w:t>
            </w:r>
            <w:r w:rsidRPr="00B709A1">
              <w:rPr>
                <w:snapToGrid w:val="0"/>
              </w:rPr>
              <w:t xml:space="preserve"> Республики </w:t>
            </w:r>
          </w:p>
          <w:p w14:paraId="1827CF86" w14:textId="1D652645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>Беларусь от 11.10.2017 №</w:t>
            </w:r>
            <w:r w:rsidR="002F74F7">
              <w:rPr>
                <w:snapToGrid w:val="0"/>
              </w:rPr>
              <w:t xml:space="preserve"> </w:t>
            </w:r>
            <w:r w:rsidRPr="00B709A1">
              <w:rPr>
                <w:snapToGrid w:val="0"/>
              </w:rPr>
              <w:t>92</w:t>
            </w:r>
          </w:p>
          <w:p w14:paraId="1C9DC02F" w14:textId="127346FA" w:rsidR="0061483B" w:rsidRDefault="00915511" w:rsidP="00B709A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      </w:r>
            <w:proofErr w:type="gramStart"/>
            <w:r w:rsidR="0061483B">
              <w:rPr>
                <w:color w:val="000000"/>
              </w:rPr>
              <w:t>на кожных покровах</w:t>
            </w:r>
            <w:proofErr w:type="gramEnd"/>
            <w:r>
              <w:rPr>
                <w:color w:val="000000"/>
              </w:rPr>
              <w:t xml:space="preserve"> работающих»</w:t>
            </w:r>
            <w:r w:rsidR="00D87DFD">
              <w:rPr>
                <w:color w:val="000000"/>
              </w:rPr>
              <w:t xml:space="preserve">, </w:t>
            </w:r>
            <w:r w:rsidR="00D87DFD" w:rsidRPr="00D87DFD">
              <w:rPr>
                <w:color w:val="000000"/>
              </w:rPr>
              <w:t>утв. Постановлением</w:t>
            </w:r>
            <w:r w:rsidR="004326E0">
              <w:rPr>
                <w:color w:val="000000"/>
              </w:rPr>
              <w:t xml:space="preserve"> </w:t>
            </w:r>
            <w:r w:rsidR="00BA1ECE" w:rsidRPr="00B709A1">
              <w:rPr>
                <w:color w:val="000000"/>
              </w:rPr>
              <w:t xml:space="preserve">Постановление </w:t>
            </w:r>
          </w:p>
          <w:p w14:paraId="1EF6C842" w14:textId="3C156A5A" w:rsidR="00F35433" w:rsidRPr="00B709A1" w:rsidRDefault="00BA1ECE" w:rsidP="00B709A1">
            <w:pPr>
              <w:widowControl w:val="0"/>
              <w:rPr>
                <w:snapToGrid w:val="0"/>
              </w:rPr>
            </w:pPr>
            <w:r w:rsidRPr="00B709A1">
              <w:rPr>
                <w:rFonts w:eastAsia="TimesNewRomanPSMT"/>
                <w:lang w:eastAsia="en-US"/>
              </w:rPr>
              <w:t>Совета Министров Р</w:t>
            </w:r>
            <w:r>
              <w:rPr>
                <w:rFonts w:eastAsia="TimesNewRomanPSMT"/>
                <w:lang w:eastAsia="en-US"/>
              </w:rPr>
              <w:t xml:space="preserve">еспублики </w:t>
            </w:r>
            <w:r w:rsidRPr="00B709A1">
              <w:rPr>
                <w:rFonts w:eastAsia="TimesNewRomanPSMT"/>
                <w:lang w:eastAsia="en-US"/>
              </w:rPr>
              <w:t>Б</w:t>
            </w:r>
            <w:r>
              <w:rPr>
                <w:rFonts w:eastAsia="TimesNewRomanPSMT"/>
                <w:lang w:eastAsia="en-US"/>
              </w:rPr>
              <w:t>еларусь</w:t>
            </w:r>
            <w:r w:rsidRPr="00B709A1">
              <w:rPr>
                <w:rFonts w:eastAsia="TimesNewRomanPSMT"/>
                <w:lang w:eastAsia="en-US"/>
              </w:rPr>
              <w:t xml:space="preserve"> от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709A1">
              <w:rPr>
                <w:rFonts w:eastAsia="TimesNewRomanPSMT"/>
                <w:lang w:eastAsia="en-US"/>
              </w:rPr>
              <w:t>25</w:t>
            </w:r>
            <w:r>
              <w:rPr>
                <w:rFonts w:eastAsia="TimesNewRomanPSMT"/>
                <w:lang w:eastAsia="en-US"/>
              </w:rPr>
              <w:t>.01.</w:t>
            </w:r>
            <w:r w:rsidRPr="00B709A1">
              <w:rPr>
                <w:rFonts w:eastAsia="TimesNewRomanPSMT"/>
                <w:lang w:eastAsia="en-US"/>
              </w:rPr>
              <w:t>2021 № 37</w:t>
            </w:r>
          </w:p>
          <w:p w14:paraId="7C6D52EE" w14:textId="77777777" w:rsidR="00F35433" w:rsidRPr="00B709A1" w:rsidRDefault="00F35433" w:rsidP="00B709A1">
            <w:pPr>
              <w:widowControl w:val="0"/>
              <w:rPr>
                <w:snapToGrid w:val="0"/>
                <w:color w:val="0070C0"/>
              </w:rPr>
            </w:pPr>
            <w:r w:rsidRPr="00B709A1">
              <w:rPr>
                <w:snapToGrid w:val="0"/>
              </w:rPr>
              <w:t>ТНПА и другая документация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7531" w14:textId="77777777" w:rsidR="00F35433" w:rsidRPr="00B709A1" w:rsidRDefault="00F35433" w:rsidP="00B709A1">
            <w:pPr>
              <w:pStyle w:val="a3"/>
              <w:widowControl w:val="0"/>
              <w:rPr>
                <w:sz w:val="20"/>
              </w:rPr>
            </w:pPr>
            <w:r w:rsidRPr="00B709A1">
              <w:rPr>
                <w:sz w:val="20"/>
              </w:rPr>
              <w:t xml:space="preserve">ГОСТ </w:t>
            </w:r>
            <w:proofErr w:type="gramStart"/>
            <w:r w:rsidRPr="00B709A1">
              <w:rPr>
                <w:sz w:val="20"/>
              </w:rPr>
              <w:t>12.1.014-84</w:t>
            </w:r>
            <w:proofErr w:type="gramEnd"/>
            <w:r w:rsidRPr="00B709A1">
              <w:rPr>
                <w:sz w:val="20"/>
              </w:rPr>
              <w:t xml:space="preserve">  </w:t>
            </w:r>
          </w:p>
          <w:p w14:paraId="4A838EAD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  <w:p w14:paraId="34054D54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</w:tr>
      <w:tr w:rsidR="00F35433" w:rsidRPr="00B709A1" w14:paraId="7ACDFB2B" w14:textId="77777777" w:rsidTr="00D87DFD">
        <w:trPr>
          <w:cantSplit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7779" w14:textId="77777777" w:rsidR="00BD7FBC" w:rsidRPr="00B709A1" w:rsidRDefault="00F3543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t>3.2</w:t>
            </w:r>
            <w:r w:rsidR="00BD7FBC" w:rsidRPr="00B709A1">
              <w:t xml:space="preserve"> </w:t>
            </w:r>
            <w:r w:rsidR="00BD7FBC" w:rsidRPr="00B709A1">
              <w:rPr>
                <w:snapToGrid w:val="0"/>
              </w:rPr>
              <w:t>***</w:t>
            </w:r>
          </w:p>
          <w:p w14:paraId="0BA55179" w14:textId="77777777" w:rsidR="00F35433" w:rsidRPr="00B709A1" w:rsidRDefault="00F35433" w:rsidP="00B709A1">
            <w:pPr>
              <w:pStyle w:val="2"/>
              <w:widowControl w:val="0"/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353D1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4FFE" w14:textId="77777777" w:rsidR="00F35433" w:rsidRPr="00B709A1" w:rsidRDefault="00F35433" w:rsidP="00DB231A">
            <w:pPr>
              <w:widowControl w:val="0"/>
              <w:jc w:val="center"/>
            </w:pPr>
            <w:r w:rsidRPr="00B709A1">
              <w:t>100.10/42.000</w:t>
            </w:r>
          </w:p>
          <w:p w14:paraId="61C09FA9" w14:textId="3E9A6765" w:rsidR="00F35433" w:rsidRPr="00B709A1" w:rsidRDefault="00F35433" w:rsidP="00DB231A">
            <w:pPr>
              <w:widowControl w:val="0"/>
              <w:jc w:val="center"/>
            </w:pPr>
            <w:r w:rsidRPr="00B709A1">
              <w:t>100.10/</w:t>
            </w:r>
            <w:r w:rsidR="00DB231A">
              <w:t>12.042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19C1" w14:textId="77777777" w:rsidR="002F74F7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Отбор проб и определение концентрации окиси </w:t>
            </w:r>
          </w:p>
          <w:p w14:paraId="35B9EED0" w14:textId="552D0044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углерода,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  <w:p w14:paraId="390B61ED" w14:textId="20DE8B05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Диапазон </w:t>
            </w:r>
            <w:r w:rsidR="00915511">
              <w:rPr>
                <w:snapToGrid w:val="0"/>
              </w:rPr>
              <w:t>измерения</w:t>
            </w:r>
            <w:r w:rsidRPr="00B709A1">
              <w:rPr>
                <w:snapToGrid w:val="0"/>
              </w:rPr>
              <w:t xml:space="preserve">: </w:t>
            </w:r>
          </w:p>
          <w:p w14:paraId="04B89C11" w14:textId="5704831F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(5</w:t>
            </w:r>
            <w:r w:rsidR="002A2586" w:rsidRPr="00B709A1">
              <w:rPr>
                <w:snapToGrid w:val="0"/>
              </w:rPr>
              <w:t>,0–</w:t>
            </w:r>
            <w:r w:rsidR="00275347" w:rsidRPr="00B709A1">
              <w:rPr>
                <w:snapToGrid w:val="0"/>
              </w:rPr>
              <w:t>50</w:t>
            </w:r>
            <w:r w:rsidR="002A2586" w:rsidRPr="00B709A1">
              <w:rPr>
                <w:snapToGrid w:val="0"/>
              </w:rPr>
              <w:t>,0)</w:t>
            </w:r>
            <w:r w:rsidRPr="00B709A1">
              <w:rPr>
                <w:snapToGrid w:val="0"/>
              </w:rPr>
              <w:t xml:space="preserve">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D8EC" w14:textId="77777777" w:rsidR="00F35433" w:rsidRPr="00B709A1" w:rsidRDefault="00F35433" w:rsidP="00B709A1">
            <w:pPr>
              <w:widowControl w:val="0"/>
              <w:rPr>
                <w:snapToGrid w:val="0"/>
                <w:color w:val="0070C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7AD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ГОСТ </w:t>
            </w:r>
            <w:proofErr w:type="gramStart"/>
            <w:r w:rsidRPr="00B709A1">
              <w:rPr>
                <w:snapToGrid w:val="0"/>
              </w:rPr>
              <w:t>12.1.014-84</w:t>
            </w:r>
            <w:proofErr w:type="gramEnd"/>
            <w:r w:rsidRPr="00B709A1">
              <w:rPr>
                <w:snapToGrid w:val="0"/>
              </w:rPr>
              <w:t xml:space="preserve">  </w:t>
            </w:r>
          </w:p>
          <w:p w14:paraId="4C1C7554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</w:tr>
      <w:tr w:rsidR="00F35433" w:rsidRPr="00B709A1" w14:paraId="69E6C189" w14:textId="77777777" w:rsidTr="00D87DFD">
        <w:trPr>
          <w:cantSplit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90CA" w14:textId="77777777" w:rsidR="00BD7FBC" w:rsidRPr="00B709A1" w:rsidRDefault="00F3543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t>3.3</w:t>
            </w:r>
            <w:r w:rsidR="00BD7FBC" w:rsidRPr="00B709A1">
              <w:t xml:space="preserve"> </w:t>
            </w:r>
            <w:r w:rsidR="00BD7FBC" w:rsidRPr="00B709A1">
              <w:rPr>
                <w:snapToGrid w:val="0"/>
              </w:rPr>
              <w:t>***</w:t>
            </w:r>
          </w:p>
          <w:p w14:paraId="14A46C14" w14:textId="77777777" w:rsidR="00F35433" w:rsidRPr="00B709A1" w:rsidRDefault="00F35433" w:rsidP="00B709A1">
            <w:pPr>
              <w:pStyle w:val="2"/>
              <w:widowControl w:val="0"/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2F4D1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9638" w14:textId="77777777" w:rsidR="00F35433" w:rsidRPr="00B709A1" w:rsidRDefault="00F35433" w:rsidP="00DB231A">
            <w:pPr>
              <w:widowControl w:val="0"/>
              <w:jc w:val="center"/>
            </w:pPr>
            <w:r w:rsidRPr="00B709A1">
              <w:t>100.10/42.000</w:t>
            </w:r>
          </w:p>
          <w:p w14:paraId="01BDC734" w14:textId="74695074" w:rsidR="00F35433" w:rsidRPr="00B709A1" w:rsidRDefault="00DB231A" w:rsidP="00DB231A">
            <w:pPr>
              <w:widowControl w:val="0"/>
              <w:jc w:val="center"/>
            </w:pPr>
            <w:r w:rsidRPr="00DB231A">
              <w:t>100.10/12.042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CD0" w14:textId="77777777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Отбор проб и определение концентрации </w:t>
            </w:r>
            <w:proofErr w:type="gramStart"/>
            <w:r w:rsidRPr="00B709A1">
              <w:t>сернистого  ангидрида</w:t>
            </w:r>
            <w:proofErr w:type="gramEnd"/>
            <w:r w:rsidRPr="00B709A1">
              <w:rPr>
                <w:snapToGrid w:val="0"/>
              </w:rPr>
              <w:t>,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  <w:p w14:paraId="6FB126DF" w14:textId="6D42D228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Диапазон </w:t>
            </w:r>
            <w:r w:rsidR="00915511">
              <w:rPr>
                <w:snapToGrid w:val="0"/>
              </w:rPr>
              <w:t>измерения</w:t>
            </w:r>
            <w:r w:rsidRPr="00B709A1">
              <w:rPr>
                <w:snapToGrid w:val="0"/>
              </w:rPr>
              <w:t>:</w:t>
            </w:r>
          </w:p>
          <w:p w14:paraId="7A2D2BA6" w14:textId="6F705F21" w:rsidR="00F35433" w:rsidRPr="00B709A1" w:rsidRDefault="00F35433" w:rsidP="00E5012D">
            <w:pPr>
              <w:widowControl w:val="0"/>
              <w:spacing w:line="228" w:lineRule="auto"/>
            </w:pPr>
            <w:r w:rsidRPr="00B709A1">
              <w:rPr>
                <w:snapToGrid w:val="0"/>
              </w:rPr>
              <w:t>(</w:t>
            </w:r>
            <w:r w:rsidR="002A2586" w:rsidRPr="00B709A1">
              <w:rPr>
                <w:snapToGrid w:val="0"/>
              </w:rPr>
              <w:t>5,0–</w:t>
            </w:r>
            <w:r w:rsidR="00275347" w:rsidRPr="00B709A1">
              <w:rPr>
                <w:snapToGrid w:val="0"/>
              </w:rPr>
              <w:t>1</w:t>
            </w:r>
            <w:r w:rsidR="002A2586" w:rsidRPr="00B709A1">
              <w:rPr>
                <w:snapToGrid w:val="0"/>
              </w:rPr>
              <w:t>0</w:t>
            </w:r>
            <w:r w:rsidRPr="00B709A1">
              <w:rPr>
                <w:snapToGrid w:val="0"/>
              </w:rPr>
              <w:t>0</w:t>
            </w:r>
            <w:r w:rsidR="002A2586" w:rsidRPr="00B709A1">
              <w:rPr>
                <w:snapToGrid w:val="0"/>
              </w:rPr>
              <w:t>,0)</w:t>
            </w:r>
            <w:r w:rsidRPr="00B709A1">
              <w:rPr>
                <w:snapToGrid w:val="0"/>
              </w:rPr>
              <w:t xml:space="preserve">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C36" w14:textId="77777777" w:rsidR="00F35433" w:rsidRPr="00B709A1" w:rsidRDefault="00F35433" w:rsidP="00B709A1">
            <w:pPr>
              <w:widowControl w:val="0"/>
              <w:rPr>
                <w:color w:val="0070C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F5A9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ГОСТ </w:t>
            </w:r>
            <w:proofErr w:type="gramStart"/>
            <w:r w:rsidRPr="00B709A1">
              <w:rPr>
                <w:snapToGrid w:val="0"/>
              </w:rPr>
              <w:t>12.1.014-84</w:t>
            </w:r>
            <w:proofErr w:type="gramEnd"/>
          </w:p>
          <w:p w14:paraId="51B250A0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  <w:p w14:paraId="40CBEA42" w14:textId="77777777" w:rsidR="00F35433" w:rsidRPr="00B709A1" w:rsidRDefault="00F35433" w:rsidP="00B709A1">
            <w:pPr>
              <w:widowControl w:val="0"/>
            </w:pPr>
          </w:p>
        </w:tc>
      </w:tr>
      <w:tr w:rsidR="00F35433" w:rsidRPr="00B709A1" w14:paraId="42143F02" w14:textId="77777777" w:rsidTr="00D87DFD">
        <w:trPr>
          <w:cantSplit/>
          <w:trHeight w:val="9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A39F" w14:textId="77777777" w:rsidR="00BD7FBC" w:rsidRPr="00B709A1" w:rsidRDefault="00F35433" w:rsidP="00B709A1">
            <w:pPr>
              <w:widowControl w:val="0"/>
              <w:jc w:val="center"/>
              <w:rPr>
                <w:snapToGrid w:val="0"/>
              </w:rPr>
            </w:pPr>
            <w:r w:rsidRPr="00B709A1">
              <w:t>3.4</w:t>
            </w:r>
            <w:r w:rsidR="00BD7FBC" w:rsidRPr="00B709A1">
              <w:t xml:space="preserve"> </w:t>
            </w:r>
            <w:r w:rsidR="00BD7FBC" w:rsidRPr="00B709A1">
              <w:rPr>
                <w:snapToGrid w:val="0"/>
              </w:rPr>
              <w:t>***</w:t>
            </w:r>
          </w:p>
          <w:p w14:paraId="71E0F874" w14:textId="77777777" w:rsidR="00F35433" w:rsidRPr="00B709A1" w:rsidRDefault="00F35433" w:rsidP="00B709A1">
            <w:pPr>
              <w:pStyle w:val="2"/>
              <w:widowControl w:val="0"/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7758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58E3" w14:textId="77777777" w:rsidR="00F35433" w:rsidRPr="00B709A1" w:rsidRDefault="00F35433" w:rsidP="00DB231A">
            <w:pPr>
              <w:widowControl w:val="0"/>
              <w:jc w:val="center"/>
            </w:pPr>
            <w:r w:rsidRPr="00B709A1">
              <w:t>100.10/42.000</w:t>
            </w:r>
          </w:p>
          <w:p w14:paraId="4F19E836" w14:textId="1CE62FCD" w:rsidR="00F35433" w:rsidRPr="00B709A1" w:rsidRDefault="00DB231A" w:rsidP="00DB231A">
            <w:pPr>
              <w:widowControl w:val="0"/>
              <w:jc w:val="center"/>
            </w:pPr>
            <w:r w:rsidRPr="00DB231A">
              <w:t>100.10/12.042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140" w14:textId="4C126363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Отбор проб и определение концентрации двуокиси азота, мг/м</w:t>
            </w:r>
            <w:r w:rsidRPr="00B709A1">
              <w:rPr>
                <w:snapToGrid w:val="0"/>
                <w:vertAlign w:val="superscript"/>
              </w:rPr>
              <w:t>3</w:t>
            </w:r>
          </w:p>
          <w:p w14:paraId="624A01B9" w14:textId="5D462219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 xml:space="preserve">Диапазон </w:t>
            </w:r>
            <w:r w:rsidR="00915511">
              <w:rPr>
                <w:snapToGrid w:val="0"/>
              </w:rPr>
              <w:t>измерения</w:t>
            </w:r>
            <w:r w:rsidRPr="00B709A1">
              <w:rPr>
                <w:snapToGrid w:val="0"/>
              </w:rPr>
              <w:t xml:space="preserve">: </w:t>
            </w:r>
          </w:p>
          <w:p w14:paraId="4C310F5E" w14:textId="6F503CA7" w:rsidR="00F35433" w:rsidRPr="00B709A1" w:rsidRDefault="00F35433" w:rsidP="00E5012D">
            <w:pPr>
              <w:widowControl w:val="0"/>
              <w:spacing w:line="228" w:lineRule="auto"/>
              <w:rPr>
                <w:snapToGrid w:val="0"/>
              </w:rPr>
            </w:pPr>
            <w:r w:rsidRPr="00B709A1">
              <w:rPr>
                <w:snapToGrid w:val="0"/>
              </w:rPr>
              <w:t>(</w:t>
            </w:r>
            <w:r w:rsidR="00275347" w:rsidRPr="00B709A1">
              <w:rPr>
                <w:snapToGrid w:val="0"/>
              </w:rPr>
              <w:t>1</w:t>
            </w:r>
            <w:r w:rsidR="002A2586" w:rsidRPr="00B709A1">
              <w:rPr>
                <w:snapToGrid w:val="0"/>
              </w:rPr>
              <w:t>,0–4</w:t>
            </w:r>
            <w:r w:rsidRPr="00B709A1">
              <w:rPr>
                <w:snapToGrid w:val="0"/>
              </w:rPr>
              <w:t>0</w:t>
            </w:r>
            <w:r w:rsidR="002A2586" w:rsidRPr="00B709A1">
              <w:rPr>
                <w:snapToGrid w:val="0"/>
              </w:rPr>
              <w:t>,</w:t>
            </w:r>
            <w:proofErr w:type="gramStart"/>
            <w:r w:rsidR="002A2586" w:rsidRPr="00B709A1">
              <w:rPr>
                <w:snapToGrid w:val="0"/>
              </w:rPr>
              <w:t>0</w:t>
            </w:r>
            <w:r w:rsidRPr="00B709A1">
              <w:rPr>
                <w:snapToGrid w:val="0"/>
              </w:rPr>
              <w:t xml:space="preserve"> </w:t>
            </w:r>
            <w:r w:rsidR="002A2586" w:rsidRPr="00B709A1">
              <w:rPr>
                <w:snapToGrid w:val="0"/>
              </w:rPr>
              <w:t>)</w:t>
            </w:r>
            <w:r w:rsidRPr="00B709A1">
              <w:rPr>
                <w:snapToGrid w:val="0"/>
              </w:rPr>
              <w:t>мг</w:t>
            </w:r>
            <w:proofErr w:type="gramEnd"/>
            <w:r w:rsidRPr="00B709A1">
              <w:rPr>
                <w:snapToGrid w:val="0"/>
              </w:rPr>
              <w:t>/м</w:t>
            </w:r>
            <w:r w:rsidRPr="00B709A1">
              <w:rPr>
                <w:snapToGrid w:val="0"/>
                <w:vertAlign w:val="superscript"/>
              </w:rPr>
              <w:t>3</w:t>
            </w: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57FA" w14:textId="77777777" w:rsidR="00F35433" w:rsidRPr="00B709A1" w:rsidRDefault="00F35433" w:rsidP="00B709A1">
            <w:pPr>
              <w:widowControl w:val="0"/>
              <w:rPr>
                <w:snapToGrid w:val="0"/>
                <w:color w:val="0070C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898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  <w:r w:rsidRPr="00B709A1">
              <w:rPr>
                <w:snapToGrid w:val="0"/>
              </w:rPr>
              <w:t xml:space="preserve">ГОСТ </w:t>
            </w:r>
            <w:proofErr w:type="gramStart"/>
            <w:r w:rsidRPr="00B709A1">
              <w:rPr>
                <w:snapToGrid w:val="0"/>
              </w:rPr>
              <w:t>12.1.014-84</w:t>
            </w:r>
            <w:proofErr w:type="gramEnd"/>
            <w:r w:rsidRPr="00B709A1">
              <w:rPr>
                <w:snapToGrid w:val="0"/>
              </w:rPr>
              <w:t xml:space="preserve">  </w:t>
            </w:r>
          </w:p>
          <w:p w14:paraId="5B2A4097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  <w:p w14:paraId="7EFCC4BB" w14:textId="77777777" w:rsidR="00F35433" w:rsidRPr="00B709A1" w:rsidRDefault="00F35433" w:rsidP="00B709A1">
            <w:pPr>
              <w:widowControl w:val="0"/>
              <w:rPr>
                <w:snapToGrid w:val="0"/>
              </w:rPr>
            </w:pPr>
          </w:p>
        </w:tc>
      </w:tr>
    </w:tbl>
    <w:p w14:paraId="09103F7E" w14:textId="77777777" w:rsidR="00AE3BBA" w:rsidRPr="00E5012D" w:rsidRDefault="00AE3BBA" w:rsidP="00B709A1">
      <w:pPr>
        <w:widowControl w:val="0"/>
        <w:rPr>
          <w:sz w:val="10"/>
          <w:szCs w:val="10"/>
        </w:rPr>
      </w:pPr>
    </w:p>
    <w:p w14:paraId="2D79742E" w14:textId="77777777" w:rsidR="00AE3BBA" w:rsidRPr="002F74F7" w:rsidRDefault="00AE3BBA" w:rsidP="00B709A1">
      <w:pPr>
        <w:rPr>
          <w:color w:val="000000"/>
          <w:sz w:val="18"/>
          <w:szCs w:val="18"/>
        </w:rPr>
      </w:pPr>
      <w:r w:rsidRPr="002F74F7">
        <w:rPr>
          <w:color w:val="000000"/>
          <w:sz w:val="18"/>
          <w:szCs w:val="18"/>
        </w:rPr>
        <w:t>* – деятельность осуществляется непосредственно в испытательной лаборатории;</w:t>
      </w:r>
    </w:p>
    <w:p w14:paraId="276AD344" w14:textId="499C5F67" w:rsidR="00AE3BBA" w:rsidRPr="002F74F7" w:rsidRDefault="00AE3BBA" w:rsidP="00B709A1">
      <w:pPr>
        <w:rPr>
          <w:sz w:val="18"/>
          <w:szCs w:val="18"/>
        </w:rPr>
      </w:pPr>
      <w:r w:rsidRPr="002F74F7">
        <w:rPr>
          <w:color w:val="000000"/>
          <w:sz w:val="18"/>
          <w:szCs w:val="18"/>
        </w:rPr>
        <w:t>** – деятельность осуществляется непосредственно в испытательной лаборатории и за пределами испытательной лаборатории;</w:t>
      </w:r>
    </w:p>
    <w:p w14:paraId="4837A747" w14:textId="77777777" w:rsidR="00AE3BBA" w:rsidRDefault="00AE3BBA" w:rsidP="00B709A1">
      <w:pPr>
        <w:rPr>
          <w:color w:val="000000"/>
          <w:sz w:val="18"/>
          <w:szCs w:val="18"/>
          <w:lang w:eastAsia="en-US"/>
        </w:rPr>
      </w:pPr>
      <w:r w:rsidRPr="002F74F7">
        <w:rPr>
          <w:color w:val="000000"/>
          <w:sz w:val="18"/>
          <w:szCs w:val="18"/>
          <w:lang w:eastAsia="en-US"/>
        </w:rPr>
        <w:t>*** – деятельность осуществляется за пределами испытательной лаборатории.</w:t>
      </w:r>
    </w:p>
    <w:p w14:paraId="48F94F67" w14:textId="77777777" w:rsidR="00DE165C" w:rsidRPr="002F74F7" w:rsidRDefault="00DE165C" w:rsidP="00B709A1">
      <w:pPr>
        <w:rPr>
          <w:sz w:val="18"/>
          <w:szCs w:val="18"/>
        </w:rPr>
      </w:pPr>
    </w:p>
    <w:p w14:paraId="01F4DBE3" w14:textId="77777777" w:rsidR="00BD3DB0" w:rsidRPr="00BD3DB0" w:rsidRDefault="00BD3DB0" w:rsidP="00B709A1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BD3DB0">
        <w:rPr>
          <w:sz w:val="28"/>
          <w:szCs w:val="28"/>
          <w:lang w:eastAsia="en-US"/>
        </w:rPr>
        <w:t xml:space="preserve">Руководитель органа </w:t>
      </w:r>
    </w:p>
    <w:p w14:paraId="29A44E96" w14:textId="33D27068" w:rsidR="00BD3DB0" w:rsidRPr="00BD3DB0" w:rsidRDefault="00BD3DB0" w:rsidP="00B709A1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BD3DB0">
        <w:rPr>
          <w:sz w:val="28"/>
          <w:szCs w:val="28"/>
          <w:lang w:eastAsia="en-US"/>
        </w:rPr>
        <w:t xml:space="preserve">по аккредитации </w:t>
      </w:r>
    </w:p>
    <w:p w14:paraId="1F679009" w14:textId="77777777" w:rsidR="00BD3DB0" w:rsidRPr="00BD3DB0" w:rsidRDefault="00BD3DB0" w:rsidP="00B709A1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BD3DB0">
        <w:rPr>
          <w:sz w:val="28"/>
          <w:szCs w:val="28"/>
          <w:lang w:eastAsia="en-US"/>
        </w:rPr>
        <w:t xml:space="preserve">Республики Беларусь – </w:t>
      </w:r>
    </w:p>
    <w:p w14:paraId="630D74F2" w14:textId="48B5ADBA" w:rsidR="00BD3DB0" w:rsidRPr="00BD3DB0" w:rsidRDefault="00BD3DB0" w:rsidP="00B709A1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BD3DB0">
        <w:rPr>
          <w:sz w:val="28"/>
          <w:szCs w:val="28"/>
          <w:lang w:eastAsia="en-US"/>
        </w:rPr>
        <w:t xml:space="preserve">директор государственного </w:t>
      </w:r>
    </w:p>
    <w:p w14:paraId="3284671A" w14:textId="20AD992B" w:rsidR="00F53EE3" w:rsidRPr="00F53EE3" w:rsidRDefault="00BD3DB0" w:rsidP="002F74F7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Style w:val="FontStyle37"/>
          <w:b/>
          <w:sz w:val="24"/>
          <w:szCs w:val="24"/>
          <w:u w:val="single"/>
        </w:rPr>
      </w:pPr>
      <w:r w:rsidRPr="00BD3DB0">
        <w:rPr>
          <w:sz w:val="28"/>
          <w:szCs w:val="28"/>
          <w:lang w:eastAsia="en-US"/>
        </w:rPr>
        <w:t xml:space="preserve">предприятия «БГЦА» </w:t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</w:r>
      <w:r w:rsidRPr="00BD3DB0">
        <w:rPr>
          <w:sz w:val="28"/>
          <w:szCs w:val="28"/>
          <w:lang w:eastAsia="en-US"/>
        </w:rPr>
        <w:tab/>
        <w:t>Е.В.</w:t>
      </w:r>
      <w:r w:rsidR="002F74F7">
        <w:rPr>
          <w:sz w:val="28"/>
          <w:szCs w:val="28"/>
          <w:lang w:eastAsia="en-US"/>
        </w:rPr>
        <w:t xml:space="preserve"> </w:t>
      </w:r>
      <w:r w:rsidRPr="00BD3DB0">
        <w:rPr>
          <w:sz w:val="28"/>
          <w:szCs w:val="28"/>
          <w:lang w:eastAsia="en-US"/>
        </w:rPr>
        <w:t>Бережных</w:t>
      </w:r>
    </w:p>
    <w:sectPr w:rsidR="00F53EE3" w:rsidRPr="00F53EE3" w:rsidSect="00456A9E">
      <w:headerReference w:type="default" r:id="rId8"/>
      <w:footerReference w:type="default" r:id="rId9"/>
      <w:footerReference w:type="first" r:id="rId10"/>
      <w:pgSz w:w="11906" w:h="16838"/>
      <w:pgMar w:top="426" w:right="850" w:bottom="284" w:left="709" w:header="284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984D" w14:textId="77777777" w:rsidR="00420F4F" w:rsidRDefault="00420F4F" w:rsidP="005379D1">
      <w:r>
        <w:separator/>
      </w:r>
    </w:p>
  </w:endnote>
  <w:endnote w:type="continuationSeparator" w:id="0">
    <w:p w14:paraId="0A7FD620" w14:textId="77777777" w:rsidR="00420F4F" w:rsidRDefault="00420F4F" w:rsidP="0053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379D1" w:rsidRPr="00772BD3" w14:paraId="3EAE1BAD" w14:textId="77777777" w:rsidTr="001F4B0A">
      <w:tc>
        <w:tcPr>
          <w:tcW w:w="3388" w:type="dxa"/>
        </w:tcPr>
        <w:p w14:paraId="4A3A54AB" w14:textId="77777777" w:rsidR="005379D1" w:rsidRPr="00AE573F" w:rsidRDefault="005379D1" w:rsidP="005379D1">
          <w:pPr>
            <w:pStyle w:val="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ACEEE27" w14:textId="77777777" w:rsidR="005379D1" w:rsidRPr="00F97744" w:rsidRDefault="005379D1" w:rsidP="005379D1">
          <w:pPr>
            <w:pStyle w:val="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9453D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1F0DBD3A" w14:textId="0AE74C2F" w:rsidR="008324AE" w:rsidRPr="00C46973" w:rsidRDefault="00C46973" w:rsidP="008324AE">
          <w:pPr>
            <w:pStyle w:val="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C46973">
            <w:rPr>
              <w:rFonts w:eastAsia="ArialMT"/>
              <w:sz w:val="20"/>
              <w:szCs w:val="20"/>
              <w:u w:val="single"/>
              <w:lang w:val="ru-RU"/>
            </w:rPr>
            <w:t>16.06.2023</w:t>
          </w:r>
        </w:p>
        <w:p w14:paraId="38594A18" w14:textId="4A88620A" w:rsidR="005379D1" w:rsidRPr="007412C5" w:rsidRDefault="005379D1" w:rsidP="005379D1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7412C5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47C469F" w14:textId="42F444D3" w:rsidR="005379D1" w:rsidRPr="00C46973" w:rsidRDefault="005379D1" w:rsidP="005379D1">
          <w:pPr>
            <w:pStyle w:val="1"/>
            <w:jc w:val="right"/>
            <w:rPr>
              <w:sz w:val="20"/>
              <w:szCs w:val="20"/>
              <w:lang w:val="ru-RU"/>
            </w:rPr>
          </w:pPr>
          <w:r w:rsidRPr="00C46973">
            <w:rPr>
              <w:sz w:val="20"/>
              <w:szCs w:val="20"/>
              <w:lang w:val="ru-RU"/>
            </w:rPr>
            <w:t xml:space="preserve">Лист </w: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C46973">
            <w:rPr>
              <w:rStyle w:val="ad"/>
              <w:rFonts w:eastAsia="Times New Roman"/>
              <w:noProof/>
              <w:sz w:val="20"/>
              <w:szCs w:val="20"/>
              <w:lang w:val="ru-RU" w:eastAsia="ru-RU"/>
            </w:rPr>
            <w:t>1</w: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C46973">
            <w:rPr>
              <w:sz w:val="20"/>
              <w:szCs w:val="20"/>
              <w:lang w:val="ru-RU"/>
            </w:rPr>
            <w:t xml:space="preserve"> Листов </w:t>
          </w:r>
          <w:r w:rsidR="00E5012D">
            <w:rPr>
              <w:sz w:val="20"/>
              <w:szCs w:val="20"/>
              <w:lang w:val="ru-RU"/>
            </w:rPr>
            <w:t>3</w:t>
          </w:r>
        </w:p>
      </w:tc>
    </w:tr>
  </w:tbl>
  <w:p w14:paraId="30D5FDBF" w14:textId="77777777" w:rsidR="005379D1" w:rsidRDefault="005379D1" w:rsidP="005379D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379D1" w:rsidRPr="00772BD3" w14:paraId="346DDDFC" w14:textId="77777777" w:rsidTr="001F4B0A">
      <w:tc>
        <w:tcPr>
          <w:tcW w:w="3388" w:type="dxa"/>
        </w:tcPr>
        <w:p w14:paraId="10BDE906" w14:textId="77777777" w:rsidR="005379D1" w:rsidRPr="00AE573F" w:rsidRDefault="005379D1" w:rsidP="005379D1">
          <w:pPr>
            <w:pStyle w:val="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0A14FBD" w14:textId="77777777" w:rsidR="005379D1" w:rsidRPr="00F97744" w:rsidRDefault="005379D1" w:rsidP="005379D1">
          <w:pPr>
            <w:pStyle w:val="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9453D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77CE738" w14:textId="62100818" w:rsidR="005379D1" w:rsidRPr="00C46973" w:rsidRDefault="00C46973" w:rsidP="005379D1">
          <w:pPr>
            <w:pStyle w:val="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91011F">
            <w:rPr>
              <w:rFonts w:eastAsia="ArialMT"/>
              <w:sz w:val="20"/>
              <w:szCs w:val="20"/>
              <w:u w:val="single"/>
              <w:lang w:val="ru-RU"/>
            </w:rPr>
            <w:t>16.06</w:t>
          </w:r>
          <w:r w:rsidR="005379D1" w:rsidRPr="0091011F">
            <w:rPr>
              <w:rFonts w:eastAsia="ArialMT"/>
              <w:sz w:val="20"/>
              <w:szCs w:val="20"/>
              <w:u w:val="single"/>
              <w:lang w:val="ru-RU"/>
            </w:rPr>
            <w:t>.20</w:t>
          </w:r>
          <w:r w:rsidR="008324AE" w:rsidRPr="0091011F"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  <w:r w:rsidRPr="0091011F"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</w:p>
        <w:p w14:paraId="7DBF15D9" w14:textId="3030A576" w:rsidR="005379D1" w:rsidRPr="00635874" w:rsidRDefault="005379D1" w:rsidP="005379D1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7412C5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6B6231D" w14:textId="01F3B9D4" w:rsidR="005379D1" w:rsidRPr="00C46973" w:rsidRDefault="005379D1" w:rsidP="005379D1">
          <w:pPr>
            <w:pStyle w:val="1"/>
            <w:jc w:val="right"/>
            <w:rPr>
              <w:sz w:val="20"/>
              <w:szCs w:val="20"/>
              <w:lang w:val="ru-RU"/>
            </w:rPr>
          </w:pPr>
          <w:r w:rsidRPr="00C46973">
            <w:rPr>
              <w:sz w:val="20"/>
              <w:szCs w:val="20"/>
              <w:lang w:val="ru-RU"/>
            </w:rPr>
            <w:t xml:space="preserve">Лист </w: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C46973">
            <w:rPr>
              <w:rStyle w:val="ad"/>
              <w:rFonts w:eastAsia="Times New Roman"/>
              <w:noProof/>
              <w:sz w:val="20"/>
              <w:szCs w:val="20"/>
              <w:lang w:val="ru-RU" w:eastAsia="ru-RU"/>
            </w:rPr>
            <w:t>1</w:t>
          </w:r>
          <w:r w:rsidRPr="00C46973">
            <w:rPr>
              <w:rStyle w:val="ad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C46973">
            <w:rPr>
              <w:sz w:val="20"/>
              <w:szCs w:val="20"/>
              <w:lang w:val="ru-RU"/>
            </w:rPr>
            <w:t xml:space="preserve"> Листов </w:t>
          </w:r>
          <w:r w:rsidR="001F59E1">
            <w:rPr>
              <w:sz w:val="20"/>
              <w:szCs w:val="20"/>
              <w:lang w:val="ru-RU"/>
            </w:rPr>
            <w:t>3</w:t>
          </w:r>
        </w:p>
      </w:tc>
    </w:tr>
  </w:tbl>
  <w:p w14:paraId="54F33226" w14:textId="77777777" w:rsidR="005379D1" w:rsidRDefault="005379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1EEF" w14:textId="77777777" w:rsidR="00420F4F" w:rsidRDefault="00420F4F" w:rsidP="005379D1">
      <w:r>
        <w:separator/>
      </w:r>
    </w:p>
  </w:footnote>
  <w:footnote w:type="continuationSeparator" w:id="0">
    <w:p w14:paraId="5D6D0715" w14:textId="77777777" w:rsidR="00420F4F" w:rsidRDefault="00420F4F" w:rsidP="0053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1057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8"/>
      <w:gridCol w:w="743"/>
      <w:gridCol w:w="379"/>
      <w:gridCol w:w="1039"/>
      <w:gridCol w:w="1275"/>
      <w:gridCol w:w="2694"/>
      <w:gridCol w:w="2835"/>
      <w:gridCol w:w="1424"/>
      <w:gridCol w:w="560"/>
    </w:tblGrid>
    <w:tr w:rsidR="005379D1" w:rsidRPr="00F97744" w14:paraId="56E8CE25" w14:textId="77777777" w:rsidTr="00D87DFD">
      <w:trPr>
        <w:gridBefore w:val="1"/>
        <w:gridAfter w:val="1"/>
        <w:wBefore w:w="108" w:type="dxa"/>
        <w:wAfter w:w="560" w:type="dxa"/>
        <w:trHeight w:val="80"/>
      </w:trPr>
      <w:tc>
        <w:tcPr>
          <w:tcW w:w="1122" w:type="dxa"/>
          <w:gridSpan w:val="2"/>
          <w:tcBorders>
            <w:bottom w:val="single" w:sz="4" w:space="0" w:color="auto"/>
          </w:tcBorders>
          <w:vAlign w:val="center"/>
        </w:tcPr>
        <w:p w14:paraId="5D069356" w14:textId="47DFBE48" w:rsidR="005379D1" w:rsidRPr="00F97744" w:rsidRDefault="005379D1" w:rsidP="005379D1">
          <w:pPr>
            <w:pStyle w:val="1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60C9D97" wp14:editId="0EFE2BB7">
                <wp:extent cx="374650" cy="469900"/>
                <wp:effectExtent l="0" t="0" r="0" b="0"/>
                <wp:docPr id="1459777899" name="Рисунок 1459777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14:paraId="604F226E" w14:textId="5590EC09" w:rsidR="005379D1" w:rsidRPr="008F7D81" w:rsidRDefault="005379D1" w:rsidP="005379D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>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1.1696</w:t>
          </w:r>
        </w:p>
      </w:tc>
    </w:tr>
    <w:tr w:rsidR="008324AE" w14:paraId="0CACAEDD" w14:textId="77777777" w:rsidTr="00D87DFD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550B45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41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9E2FE8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A0A8F4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7E7208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E96B21" w14:textId="77777777" w:rsidR="005379D1" w:rsidRPr="00554555" w:rsidRDefault="005379D1" w:rsidP="005379D1">
          <w:pPr>
            <w:pStyle w:val="a9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19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BFC31B" w14:textId="77777777" w:rsidR="005379D1" w:rsidRPr="00554555" w:rsidRDefault="005379D1" w:rsidP="005379D1">
          <w:pPr>
            <w:pStyle w:val="a9"/>
            <w:tabs>
              <w:tab w:val="center" w:pos="1166"/>
              <w:tab w:val="right" w:pos="2332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  <w:r w:rsidRPr="00554555"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tab/>
          </w:r>
        </w:p>
      </w:tc>
    </w:tr>
  </w:tbl>
  <w:p w14:paraId="1F3D8E8D" w14:textId="77777777" w:rsidR="005379D1" w:rsidRPr="005379D1" w:rsidRDefault="005379D1" w:rsidP="005379D1">
    <w:pPr>
      <w:pStyle w:val="a9"/>
      <w:spacing w:line="2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E3"/>
    <w:rsid w:val="00016F2D"/>
    <w:rsid w:val="00025738"/>
    <w:rsid w:val="000A6019"/>
    <w:rsid w:val="000A701F"/>
    <w:rsid w:val="000D4BC7"/>
    <w:rsid w:val="00116237"/>
    <w:rsid w:val="00123305"/>
    <w:rsid w:val="001243FC"/>
    <w:rsid w:val="001364A2"/>
    <w:rsid w:val="00150E34"/>
    <w:rsid w:val="00163966"/>
    <w:rsid w:val="00182C51"/>
    <w:rsid w:val="00191353"/>
    <w:rsid w:val="00194115"/>
    <w:rsid w:val="00195D6F"/>
    <w:rsid w:val="001B692A"/>
    <w:rsid w:val="001E0566"/>
    <w:rsid w:val="001F59E1"/>
    <w:rsid w:val="0021790A"/>
    <w:rsid w:val="002311F3"/>
    <w:rsid w:val="00243F2D"/>
    <w:rsid w:val="00275347"/>
    <w:rsid w:val="00296DF6"/>
    <w:rsid w:val="002A2586"/>
    <w:rsid w:val="002A388E"/>
    <w:rsid w:val="002C2B44"/>
    <w:rsid w:val="002E11CA"/>
    <w:rsid w:val="002F74F7"/>
    <w:rsid w:val="00303CFB"/>
    <w:rsid w:val="0031629C"/>
    <w:rsid w:val="00326A81"/>
    <w:rsid w:val="0037597E"/>
    <w:rsid w:val="00376ACE"/>
    <w:rsid w:val="003821FD"/>
    <w:rsid w:val="00392926"/>
    <w:rsid w:val="003A01B4"/>
    <w:rsid w:val="003B448D"/>
    <w:rsid w:val="003E5CB3"/>
    <w:rsid w:val="003F7D1B"/>
    <w:rsid w:val="00407B28"/>
    <w:rsid w:val="00416737"/>
    <w:rsid w:val="00420F4F"/>
    <w:rsid w:val="004303E7"/>
    <w:rsid w:val="004326E0"/>
    <w:rsid w:val="00444E5A"/>
    <w:rsid w:val="004555DB"/>
    <w:rsid w:val="00456A9E"/>
    <w:rsid w:val="0047156A"/>
    <w:rsid w:val="00486A47"/>
    <w:rsid w:val="00491760"/>
    <w:rsid w:val="004A3D44"/>
    <w:rsid w:val="004B608A"/>
    <w:rsid w:val="004C73EE"/>
    <w:rsid w:val="004E2A31"/>
    <w:rsid w:val="00506C2C"/>
    <w:rsid w:val="00510963"/>
    <w:rsid w:val="005359D2"/>
    <w:rsid w:val="005379D1"/>
    <w:rsid w:val="005A72D9"/>
    <w:rsid w:val="005B11ED"/>
    <w:rsid w:val="00604F68"/>
    <w:rsid w:val="0061483B"/>
    <w:rsid w:val="00640C13"/>
    <w:rsid w:val="0064430F"/>
    <w:rsid w:val="00645D11"/>
    <w:rsid w:val="0066266C"/>
    <w:rsid w:val="00683130"/>
    <w:rsid w:val="006969DE"/>
    <w:rsid w:val="00705B69"/>
    <w:rsid w:val="0072382B"/>
    <w:rsid w:val="00725F36"/>
    <w:rsid w:val="00740DE6"/>
    <w:rsid w:val="007412C5"/>
    <w:rsid w:val="007458CE"/>
    <w:rsid w:val="007818BE"/>
    <w:rsid w:val="007A04AD"/>
    <w:rsid w:val="007C6FD4"/>
    <w:rsid w:val="007F7824"/>
    <w:rsid w:val="00804C0A"/>
    <w:rsid w:val="008166F8"/>
    <w:rsid w:val="008324AE"/>
    <w:rsid w:val="00870CE6"/>
    <w:rsid w:val="008B223F"/>
    <w:rsid w:val="008D498E"/>
    <w:rsid w:val="008F0789"/>
    <w:rsid w:val="0091011F"/>
    <w:rsid w:val="00915511"/>
    <w:rsid w:val="00915862"/>
    <w:rsid w:val="00917090"/>
    <w:rsid w:val="00936F02"/>
    <w:rsid w:val="00943FDF"/>
    <w:rsid w:val="009448BF"/>
    <w:rsid w:val="0095138D"/>
    <w:rsid w:val="009526F3"/>
    <w:rsid w:val="00964933"/>
    <w:rsid w:val="009A02C5"/>
    <w:rsid w:val="009A036B"/>
    <w:rsid w:val="009A1DF8"/>
    <w:rsid w:val="009A488E"/>
    <w:rsid w:val="009D2837"/>
    <w:rsid w:val="00A01F12"/>
    <w:rsid w:val="00A103DF"/>
    <w:rsid w:val="00A27847"/>
    <w:rsid w:val="00A370A7"/>
    <w:rsid w:val="00A43CFF"/>
    <w:rsid w:val="00A544AF"/>
    <w:rsid w:val="00A62197"/>
    <w:rsid w:val="00A8221A"/>
    <w:rsid w:val="00AA0C18"/>
    <w:rsid w:val="00AB46BF"/>
    <w:rsid w:val="00AD19C0"/>
    <w:rsid w:val="00AD6716"/>
    <w:rsid w:val="00AE3BBA"/>
    <w:rsid w:val="00B17D65"/>
    <w:rsid w:val="00B3372F"/>
    <w:rsid w:val="00B36E68"/>
    <w:rsid w:val="00B444AE"/>
    <w:rsid w:val="00B544F0"/>
    <w:rsid w:val="00B709A1"/>
    <w:rsid w:val="00B76885"/>
    <w:rsid w:val="00BA1ECE"/>
    <w:rsid w:val="00BA64B6"/>
    <w:rsid w:val="00BA6ACD"/>
    <w:rsid w:val="00BB3B7C"/>
    <w:rsid w:val="00BD3DB0"/>
    <w:rsid w:val="00BD7FBC"/>
    <w:rsid w:val="00BE25A0"/>
    <w:rsid w:val="00BE3B63"/>
    <w:rsid w:val="00C07985"/>
    <w:rsid w:val="00C10523"/>
    <w:rsid w:val="00C25149"/>
    <w:rsid w:val="00C40911"/>
    <w:rsid w:val="00C418AD"/>
    <w:rsid w:val="00C46973"/>
    <w:rsid w:val="00C7154A"/>
    <w:rsid w:val="00C74319"/>
    <w:rsid w:val="00CA581F"/>
    <w:rsid w:val="00CB339D"/>
    <w:rsid w:val="00D10579"/>
    <w:rsid w:val="00D5082B"/>
    <w:rsid w:val="00D53897"/>
    <w:rsid w:val="00D6644B"/>
    <w:rsid w:val="00D87DFD"/>
    <w:rsid w:val="00DA5AFF"/>
    <w:rsid w:val="00DB0522"/>
    <w:rsid w:val="00DB231A"/>
    <w:rsid w:val="00DC2C66"/>
    <w:rsid w:val="00DE165C"/>
    <w:rsid w:val="00E3498D"/>
    <w:rsid w:val="00E4378A"/>
    <w:rsid w:val="00E47877"/>
    <w:rsid w:val="00E5012D"/>
    <w:rsid w:val="00E61FAC"/>
    <w:rsid w:val="00E76475"/>
    <w:rsid w:val="00E81465"/>
    <w:rsid w:val="00E81A8B"/>
    <w:rsid w:val="00E9168E"/>
    <w:rsid w:val="00EA124D"/>
    <w:rsid w:val="00EA6323"/>
    <w:rsid w:val="00EC4748"/>
    <w:rsid w:val="00F221DB"/>
    <w:rsid w:val="00F331B7"/>
    <w:rsid w:val="00F35433"/>
    <w:rsid w:val="00F4316D"/>
    <w:rsid w:val="00F52F95"/>
    <w:rsid w:val="00F53EE3"/>
    <w:rsid w:val="00F57385"/>
    <w:rsid w:val="00F82D3F"/>
    <w:rsid w:val="00F975E2"/>
    <w:rsid w:val="00FB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32596"/>
  <w15:docId w15:val="{667462B2-9D3C-4237-949B-CCEF1429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3EE3"/>
    <w:rPr>
      <w:snapToGrid w:val="0"/>
      <w:sz w:val="18"/>
    </w:rPr>
  </w:style>
  <w:style w:type="character" w:customStyle="1" w:styleId="a4">
    <w:name w:val="Основной текст Знак"/>
    <w:basedOn w:val="a0"/>
    <w:link w:val="a3"/>
    <w:rsid w:val="00F53EE3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F53EE3"/>
    <w:rPr>
      <w:lang w:val="en-US"/>
    </w:rPr>
  </w:style>
  <w:style w:type="paragraph" w:styleId="a6">
    <w:name w:val="No Spacing"/>
    <w:link w:val="a5"/>
    <w:uiPriority w:val="1"/>
    <w:qFormat/>
    <w:rsid w:val="00F53EE3"/>
    <w:pPr>
      <w:overflowPunct w:val="0"/>
      <w:autoSpaceDE w:val="0"/>
      <w:autoSpaceDN w:val="0"/>
      <w:adjustRightInd w:val="0"/>
      <w:spacing w:after="0" w:line="240" w:lineRule="auto"/>
    </w:pPr>
    <w:rPr>
      <w:lang w:val="en-US"/>
    </w:rPr>
  </w:style>
  <w:style w:type="character" w:customStyle="1" w:styleId="FontStyle37">
    <w:name w:val="Font Style37"/>
    <w:rsid w:val="00F53EE3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53E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EE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F53E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53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5379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7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379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79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379D1"/>
  </w:style>
  <w:style w:type="paragraph" w:customStyle="1" w:styleId="1">
    <w:name w:val="Без интервала1"/>
    <w:link w:val="NoSpacingChar"/>
    <w:rsid w:val="005379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5379D1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B70F-3243-43A0-A2E4-CF548BDA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Василевская Виктория Викторовна</cp:lastModifiedBy>
  <cp:revision>2</cp:revision>
  <cp:lastPrinted>2023-06-19T06:48:00Z</cp:lastPrinted>
  <dcterms:created xsi:type="dcterms:W3CDTF">2023-06-19T06:59:00Z</dcterms:created>
  <dcterms:modified xsi:type="dcterms:W3CDTF">2023-06-19T06:59:00Z</dcterms:modified>
</cp:coreProperties>
</file>