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6CD3BFC3" w14:textId="4A3F07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1.0509</w:t>
            </w:r>
          </w:p>
        </w:tc>
      </w:tr>
      <w:tr w:rsidR="00FE3539" w:rsidRPr="007F66CA" w14:paraId="660FC7D1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12FF453C" w14:textId="64D1A269" w:rsidR="00FE3539" w:rsidRPr="00FE3539" w:rsidRDefault="00FE3539" w:rsidP="000357F9">
            <w:pPr>
              <w:rPr>
                <w:bCs/>
                <w:sz w:val="28"/>
                <w:szCs w:val="28"/>
              </w:rPr>
            </w:pPr>
            <w:r w:rsidRPr="00FE3539">
              <w:rPr>
                <w:bCs/>
                <w:sz w:val="28"/>
                <w:szCs w:val="28"/>
              </w:rPr>
              <w:t>от</w:t>
            </w:r>
            <w:r w:rsidRPr="00FE353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E3539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9</w:t>
            </w:r>
            <w:r w:rsidRPr="00FE3539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FE3539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07</w:t>
            </w:r>
          </w:p>
        </w:tc>
      </w:tr>
      <w:tr w:rsidR="00FE3539" w:rsidRPr="007F66CA" w14:paraId="309A5527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1F2EC0F6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1CB1815F" w14:textId="45C010CA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6A3DE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B1191F9" w14:textId="657C635E" w:rsidR="00FE3539" w:rsidRPr="007F66CA" w:rsidRDefault="00FE3539" w:rsidP="006A3DE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6A3DED">
                  <w:rPr>
                    <w:rStyle w:val="30"/>
                    <w:szCs w:val="28"/>
                  </w:rPr>
                  <w:t>09</w:t>
                </w:r>
                <w:r w:rsidR="000C57F0">
                  <w:rPr>
                    <w:rStyle w:val="30"/>
                    <w:szCs w:val="28"/>
                  </w:rPr>
                  <w:t xml:space="preserve"> </w:t>
                </w:r>
                <w:r w:rsidR="006A3DED">
                  <w:rPr>
                    <w:rStyle w:val="30"/>
                    <w:szCs w:val="28"/>
                  </w:rPr>
                  <w:t>августа</w:t>
                </w:r>
                <w:r w:rsidR="000C57F0">
                  <w:rPr>
                    <w:rStyle w:val="30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BC4232">
        <w:trPr>
          <w:gridAfter w:val="1"/>
          <w:wAfter w:w="742" w:type="dxa"/>
        </w:trPr>
        <w:tc>
          <w:tcPr>
            <w:tcW w:w="6555" w:type="dxa"/>
            <w:gridSpan w:val="2"/>
          </w:tcPr>
          <w:p w14:paraId="5F25EA26" w14:textId="77777777" w:rsidR="00FE3539" w:rsidRDefault="00FE3539" w:rsidP="006A3DED">
            <w:pPr>
              <w:jc w:val="center"/>
              <w:rPr>
                <w:sz w:val="2"/>
                <w:szCs w:val="2"/>
              </w:rPr>
            </w:pPr>
          </w:p>
          <w:p w14:paraId="7E6BD22C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64FE16FA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401E9A29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19D81553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2FFD73FC" w14:textId="77777777" w:rsidR="006A3DED" w:rsidRDefault="006A3DED" w:rsidP="006A3DED">
            <w:pPr>
              <w:rPr>
                <w:sz w:val="2"/>
                <w:szCs w:val="2"/>
              </w:rPr>
            </w:pPr>
          </w:p>
          <w:p w14:paraId="646E46E9" w14:textId="295749DD" w:rsidR="006A3DED" w:rsidRPr="006A3DED" w:rsidRDefault="006A3DED" w:rsidP="006A3DED">
            <w:pPr>
              <w:tabs>
                <w:tab w:val="left" w:pos="4956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</w: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6A3DED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3C077123" w14:textId="77777777" w:rsidR="006E19FF" w:rsidRPr="00E035B4" w:rsidRDefault="006E19FF" w:rsidP="006A3DED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035B4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E035B4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  <w:r w:rsidRPr="00E035B4">
        <w:rPr>
          <w:sz w:val="28"/>
          <w:szCs w:val="28"/>
        </w:rPr>
        <w:t xml:space="preserve"> </w:t>
      </w:r>
    </w:p>
    <w:p w14:paraId="048C221C" w14:textId="4F996CF2" w:rsidR="00C047FE" w:rsidRDefault="00FE3539" w:rsidP="006A3DED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377DE" w:rsidRPr="002377DE">
        <w:rPr>
          <w:sz w:val="28"/>
          <w:szCs w:val="28"/>
        </w:rPr>
        <w:t>аучно-инженерно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="002377DE" w:rsidRPr="002377DE">
        <w:rPr>
          <w:sz w:val="28"/>
          <w:szCs w:val="28"/>
        </w:rPr>
        <w:t xml:space="preserve"> </w:t>
      </w:r>
    </w:p>
    <w:p w14:paraId="1D4AA0C1" w14:textId="77777777" w:rsidR="00FE3539" w:rsidRDefault="002377DE" w:rsidP="00BC4232">
      <w:pPr>
        <w:pStyle w:val="af8"/>
        <w:ind w:left="910"/>
        <w:jc w:val="center"/>
        <w:rPr>
          <w:sz w:val="28"/>
          <w:szCs w:val="28"/>
        </w:rPr>
      </w:pPr>
      <w:r w:rsidRPr="002377DE">
        <w:rPr>
          <w:sz w:val="28"/>
          <w:szCs w:val="28"/>
        </w:rPr>
        <w:t xml:space="preserve">«Межотраслевой научно-практический центр систем идентификации </w:t>
      </w:r>
    </w:p>
    <w:p w14:paraId="59E2D865" w14:textId="6AA6258A" w:rsidR="002377DE" w:rsidRDefault="00FE3539" w:rsidP="00BC4232">
      <w:pPr>
        <w:pStyle w:val="af8"/>
        <w:ind w:left="9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2377DE" w:rsidRPr="002377DE">
        <w:rPr>
          <w:sz w:val="28"/>
          <w:szCs w:val="28"/>
        </w:rPr>
        <w:t>электронных деловых операций»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519" w:type="dxa"/>
        <w:tblInd w:w="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1302"/>
        <w:gridCol w:w="630"/>
        <w:gridCol w:w="2953"/>
        <w:gridCol w:w="2408"/>
        <w:gridCol w:w="1862"/>
      </w:tblGrid>
      <w:tr w:rsidR="00FE3539" w:rsidRPr="007D54CB" w14:paraId="3C1183F5" w14:textId="77777777" w:rsidTr="00D123CB">
        <w:trPr>
          <w:cantSplit/>
          <w:trHeight w:val="1104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146BE2" w14:textId="32FB71D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547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1302"/>
        <w:gridCol w:w="630"/>
        <w:gridCol w:w="2953"/>
        <w:gridCol w:w="2408"/>
        <w:gridCol w:w="1876"/>
      </w:tblGrid>
      <w:tr w:rsidR="006E19FF" w:rsidRPr="00697EB1" w14:paraId="472566CE" w14:textId="77777777" w:rsidTr="00D123CB">
        <w:trPr>
          <w:cantSplit/>
          <w:trHeight w:val="175"/>
        </w:trPr>
        <w:tc>
          <w:tcPr>
            <w:tcW w:w="378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0C57F0">
        <w:trPr>
          <w:cantSplit/>
        </w:trPr>
        <w:tc>
          <w:tcPr>
            <w:tcW w:w="9547" w:type="dxa"/>
            <w:gridSpan w:val="6"/>
            <w:tcBorders>
              <w:top w:val="single" w:sz="4" w:space="0" w:color="auto"/>
            </w:tcBorders>
          </w:tcPr>
          <w:p w14:paraId="00E5BBE4" w14:textId="62D8598F" w:rsidR="00BC6B00" w:rsidRPr="00BC6B00" w:rsidRDefault="008A32E7" w:rsidP="00BC6B00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E3539">
              <w:rPr>
                <w:b/>
                <w:bCs/>
                <w:sz w:val="22"/>
                <w:szCs w:val="22"/>
              </w:rPr>
              <w:t>ул</w:t>
            </w:r>
            <w:proofErr w:type="spellEnd"/>
            <w:r w:rsidR="00202CCC" w:rsidRPr="00FE3539">
              <w:rPr>
                <w:b/>
                <w:bCs/>
                <w:sz w:val="22"/>
                <w:szCs w:val="22"/>
              </w:rPr>
              <w:t xml:space="preserve"> Академическая</w:t>
            </w:r>
            <w:r w:rsidR="00FE3539" w:rsidRPr="00FE3539">
              <w:rPr>
                <w:b/>
                <w:bCs/>
                <w:sz w:val="22"/>
                <w:szCs w:val="22"/>
              </w:rPr>
              <w:t xml:space="preserve">, </w:t>
            </w:r>
            <w:r w:rsidR="00202CCC" w:rsidRPr="00FE3539">
              <w:rPr>
                <w:b/>
                <w:bCs/>
                <w:sz w:val="22"/>
                <w:szCs w:val="22"/>
              </w:rPr>
              <w:t>15, корп.2, комн.419</w:t>
            </w:r>
            <w:r w:rsidR="006A3DED">
              <w:rPr>
                <w:b/>
                <w:bCs/>
                <w:sz w:val="22"/>
                <w:szCs w:val="22"/>
              </w:rPr>
              <w:t xml:space="preserve">, </w:t>
            </w:r>
            <w:r w:rsidR="006A3DED" w:rsidRPr="00FE3539">
              <w:rPr>
                <w:b/>
                <w:bCs/>
                <w:sz w:val="22"/>
                <w:szCs w:val="22"/>
              </w:rPr>
              <w:t>220072 г. Минск</w:t>
            </w:r>
          </w:p>
        </w:tc>
      </w:tr>
      <w:tr w:rsidR="00202CCC" w:rsidRPr="00697EB1" w14:paraId="2A947837" w14:textId="77777777" w:rsidTr="00D123CB">
        <w:trPr>
          <w:cantSplit/>
          <w:trHeight w:val="5853"/>
        </w:trPr>
        <w:tc>
          <w:tcPr>
            <w:tcW w:w="378" w:type="dxa"/>
            <w:tcBorders>
              <w:top w:val="single" w:sz="4" w:space="0" w:color="auto"/>
            </w:tcBorders>
          </w:tcPr>
          <w:p w14:paraId="64132C0E" w14:textId="77777777" w:rsidR="00D123CB" w:rsidRPr="0084657A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1.1</w:t>
            </w:r>
          </w:p>
          <w:p w14:paraId="4262B374" w14:textId="056A8F96" w:rsidR="00202CCC" w:rsidRPr="0084657A" w:rsidRDefault="008A32E7" w:rsidP="001F0D34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56D021AF" w14:textId="77777777" w:rsidR="00D123CB" w:rsidRPr="0084657A" w:rsidRDefault="00202CCC" w:rsidP="00603D0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Объекты, </w:t>
            </w:r>
          </w:p>
          <w:p w14:paraId="3612E97F" w14:textId="495B837D" w:rsidR="00BC6B00" w:rsidRPr="0084657A" w:rsidRDefault="00202CCC" w:rsidP="00603D0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содержащие графическое отображение линейного символа штрихового кода</w:t>
            </w:r>
          </w:p>
          <w:p w14:paraId="5F8B3348" w14:textId="2F806990" w:rsidR="00BC6B00" w:rsidRPr="0084657A" w:rsidRDefault="00BC6B00" w:rsidP="00BC6B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A3B33E9" w14:textId="77777777" w:rsidR="008A32E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17.21/</w:t>
            </w:r>
          </w:p>
          <w:p w14:paraId="4F03CB27" w14:textId="02A08651" w:rsidR="00A4298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  <w:p w14:paraId="5F957294" w14:textId="77777777" w:rsidR="008A32E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23.13/</w:t>
            </w:r>
          </w:p>
          <w:p w14:paraId="035988B0" w14:textId="77777777" w:rsidR="00202CCC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09CE565B" w14:textId="77777777" w:rsidR="00D123CB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полного класса </w:t>
            </w:r>
          </w:p>
          <w:p w14:paraId="1CDD7127" w14:textId="15C38B93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линейного символа штрихового кода по параметрам:</w:t>
            </w:r>
          </w:p>
          <w:p w14:paraId="764A94E5" w14:textId="4CB48BAD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</w:t>
            </w:r>
            <w:r w:rsidR="00190A8F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Декодирование;</w:t>
            </w:r>
          </w:p>
          <w:p w14:paraId="263F0A15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края;</w:t>
            </w:r>
          </w:p>
          <w:p w14:paraId="5B7288E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символа;</w:t>
            </w:r>
          </w:p>
          <w:p w14:paraId="0DDF49FD" w14:textId="77777777" w:rsidR="00D123CB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/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Rmax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(отношение наименьшего коэффициента </w:t>
            </w:r>
          </w:p>
          <w:p w14:paraId="53FA74AF" w14:textId="4BD38D44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отражения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к наибольшему коэффициенту отражения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Rmax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);</w:t>
            </w:r>
          </w:p>
          <w:p w14:paraId="4A5B3FF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Модуляция;</w:t>
            </w:r>
          </w:p>
          <w:p w14:paraId="29B16070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Дефекты;</w:t>
            </w:r>
          </w:p>
          <w:p w14:paraId="14CD78A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Декодируемость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2999D7CA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Среднее приращение;</w:t>
            </w:r>
          </w:p>
          <w:p w14:paraId="75B32391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с указанием, как классов </w:t>
            </w:r>
          </w:p>
          <w:p w14:paraId="671648C6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отдельных параметров, так </w:t>
            </w:r>
          </w:p>
          <w:p w14:paraId="6984BC3F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и полный класс по результатам каждого измерения </w:t>
            </w:r>
          </w:p>
          <w:p w14:paraId="0DF81A4E" w14:textId="5CF2CBE3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и результатам серии измерений.</w:t>
            </w:r>
          </w:p>
          <w:p w14:paraId="61E179F5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классов производится </w:t>
            </w:r>
          </w:p>
          <w:p w14:paraId="731E90C5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по пятибалльной шкале: </w:t>
            </w:r>
          </w:p>
          <w:p w14:paraId="0215E57A" w14:textId="2210A1DE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«0-4» или «F,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D,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C,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B,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A»</w:t>
            </w:r>
          </w:p>
          <w:p w14:paraId="2B95C4BB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Анализ профиля отражения </w:t>
            </w:r>
          </w:p>
          <w:p w14:paraId="1D112335" w14:textId="76A4CE93" w:rsidR="00202CCC" w:rsidRPr="0084657A" w:rsidRDefault="00202CCC" w:rsidP="00BC4232">
            <w:pPr>
              <w:spacing w:line="204" w:lineRule="auto"/>
              <w:ind w:left="-57" w:right="-102"/>
              <w:rPr>
                <w:sz w:val="22"/>
                <w:szCs w:val="22"/>
                <w:lang w:val="be-BY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при сканировании (график изменения коэффициента отражения вдоль пути поперечного сканирования символа)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35807057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30641-99 </w:t>
            </w:r>
          </w:p>
          <w:p w14:paraId="1B627A0C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(ЕН 801-95)</w:t>
            </w:r>
          </w:p>
          <w:p w14:paraId="2BF0D9EE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30721-20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51E54272" w14:textId="77777777" w:rsidR="0039397C" w:rsidRPr="00C16E31" w:rsidRDefault="0039397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(ISO/IEC 19672:2016)</w:t>
            </w:r>
          </w:p>
          <w:p w14:paraId="6332F816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15417-2013</w:t>
            </w:r>
          </w:p>
          <w:p w14:paraId="35645AAE" w14:textId="7700B122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34822-2022 (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ISO/IEC 15418-201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6)</w:t>
            </w:r>
          </w:p>
          <w:p w14:paraId="65F79442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31245-2004</w:t>
            </w:r>
          </w:p>
          <w:p w14:paraId="65FF9A04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(ИСО/МЭК 5421:2000)</w:t>
            </w:r>
          </w:p>
          <w:p w14:paraId="19C476D4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16390-2017</w:t>
            </w:r>
          </w:p>
          <w:p w14:paraId="210F61A8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15420-2010</w:t>
            </w:r>
          </w:p>
          <w:p w14:paraId="66223E2C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ISO/IEC 15424-2018 </w:t>
            </w:r>
          </w:p>
          <w:p w14:paraId="4AB81D83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15459-1-2016</w:t>
            </w:r>
          </w:p>
          <w:p w14:paraId="14510A47" w14:textId="49AADCF5" w:rsidR="00202CCC" w:rsidRPr="00BC4232" w:rsidRDefault="00903E27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BC4232">
              <w:rPr>
                <w:spacing w:val="-8"/>
                <w:sz w:val="22"/>
                <w:szCs w:val="22"/>
                <w:lang w:eastAsia="en-US"/>
              </w:rPr>
              <w:t>/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>IEC</w:t>
            </w:r>
            <w:r w:rsidR="00202CCC" w:rsidRPr="00C16E31">
              <w:rPr>
                <w:spacing w:val="-8"/>
                <w:sz w:val="22"/>
                <w:szCs w:val="22"/>
                <w:lang w:eastAsia="en-US"/>
              </w:rPr>
              <w:t xml:space="preserve"> 15426-1-20</w:t>
            </w:r>
            <w:r w:rsidRPr="00BC4232">
              <w:rPr>
                <w:spacing w:val="-8"/>
                <w:sz w:val="22"/>
                <w:szCs w:val="22"/>
                <w:lang w:eastAsia="en-US"/>
              </w:rPr>
              <w:t>21</w:t>
            </w:r>
          </w:p>
          <w:p w14:paraId="0403F78D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ТКП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 xml:space="preserve"> 208-2009</w:t>
            </w:r>
          </w:p>
          <w:p w14:paraId="273C80B7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ISO/IEC 15419:2009</w:t>
            </w:r>
          </w:p>
          <w:p w14:paraId="5722B190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ISO/IEC 15421:2010</w:t>
            </w:r>
          </w:p>
          <w:p w14:paraId="6902CD48" w14:textId="35B1E2EF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16388:20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23</w:t>
            </w:r>
          </w:p>
          <w:p w14:paraId="1FBFBEFC" w14:textId="77777777" w:rsidR="00903E27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38BA2C6F" w14:textId="2EEEF1D2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2286DB36" w14:textId="17AE9526" w:rsidR="00202CCC" w:rsidRPr="00C16E31" w:rsidRDefault="006B0255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</w:t>
            </w:r>
            <w:r w:rsidR="00D123CB" w:rsidRPr="00C16E3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15416-2019</w:t>
            </w:r>
          </w:p>
        </w:tc>
      </w:tr>
      <w:tr w:rsidR="002377DE" w:rsidRPr="00FB2C45" w14:paraId="2EC17D9C" w14:textId="77777777" w:rsidTr="00D123CB">
        <w:trPr>
          <w:cantSplit/>
        </w:trPr>
        <w:tc>
          <w:tcPr>
            <w:tcW w:w="378" w:type="dxa"/>
            <w:tcBorders>
              <w:top w:val="single" w:sz="4" w:space="0" w:color="auto"/>
            </w:tcBorders>
          </w:tcPr>
          <w:p w14:paraId="1CD4A867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2.1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36EA388B" w14:textId="77777777" w:rsidR="00D123CB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Объекты, </w:t>
            </w:r>
          </w:p>
          <w:p w14:paraId="254D49C4" w14:textId="09A91729" w:rsidR="002377DE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содержащие графическое отображение символики двумерного штрихового кода</w:t>
            </w:r>
          </w:p>
          <w:p w14:paraId="2113AF95" w14:textId="77777777" w:rsidR="002377DE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B43B6A2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17.21/</w:t>
            </w:r>
          </w:p>
          <w:p w14:paraId="129112AF" w14:textId="2F9BE395" w:rsidR="00A42987" w:rsidRPr="0084657A" w:rsidRDefault="002377DE" w:rsidP="00C4030B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  <w:p w14:paraId="62868476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23.13/</w:t>
            </w:r>
          </w:p>
          <w:p w14:paraId="5D94883E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4CCFA8E0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полного класса символа двумерного штрихового кода </w:t>
            </w:r>
          </w:p>
          <w:p w14:paraId="263BA983" w14:textId="257D23B5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по параметрам:</w:t>
            </w:r>
          </w:p>
          <w:p w14:paraId="59E2CB26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символа;</w:t>
            </w:r>
          </w:p>
          <w:p w14:paraId="6C98525C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модуляция;</w:t>
            </w:r>
          </w:p>
          <w:p w14:paraId="2A9C804B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повреждение фиксированных шаблонов;</w:t>
            </w:r>
          </w:p>
          <w:p w14:paraId="50F2943D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-декодирование;</w:t>
            </w:r>
          </w:p>
          <w:p w14:paraId="052DBD95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осевая неоднородность;</w:t>
            </w:r>
          </w:p>
          <w:p w14:paraId="46CEB34D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неоднородность сетки;</w:t>
            </w:r>
          </w:p>
          <w:p w14:paraId="02C17754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-неиспользованные исправления ошибок</w:t>
            </w:r>
          </w:p>
          <w:p w14:paraId="5559D17A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классов производится </w:t>
            </w:r>
          </w:p>
          <w:p w14:paraId="5A39FBC9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по пятибалльной шкале: </w:t>
            </w:r>
          </w:p>
          <w:p w14:paraId="593C8EE8" w14:textId="77777777" w:rsidR="001710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«0-4» или «F,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D,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C,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B,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A»</w:t>
            </w:r>
          </w:p>
          <w:p w14:paraId="7CAC0DED" w14:textId="71C629AE" w:rsidR="00190A8F" w:rsidRPr="0084657A" w:rsidRDefault="00190A8F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6F9F3A86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15424-2018</w:t>
            </w:r>
          </w:p>
          <w:p w14:paraId="4A952994" w14:textId="07984E02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ISO/IEC 15426-2-2022</w:t>
            </w:r>
          </w:p>
          <w:p w14:paraId="5768F931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Р ИСО/МЭК 18004-2015</w:t>
            </w:r>
          </w:p>
          <w:p w14:paraId="5ABF3F34" w14:textId="3D65FE96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16022:20</w:t>
            </w:r>
            <w:r w:rsidR="00466DEF" w:rsidRPr="00C16E31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54ACD4BF" w14:textId="77777777" w:rsidR="00D123CB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75E894C4" w14:textId="1F9C927F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76A00C1A" w14:textId="1F15BBBF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15415:20</w:t>
            </w:r>
            <w:r w:rsidR="00466DEF" w:rsidRPr="00C16E31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74FD26AC" w14:textId="77777777" w:rsidR="002377DE" w:rsidRPr="00C16E31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377DE" w:rsidRPr="00FB2C45" w14:paraId="0F56C788" w14:textId="77777777" w:rsidTr="00D123CB">
        <w:trPr>
          <w:cantSplit/>
        </w:trPr>
        <w:tc>
          <w:tcPr>
            <w:tcW w:w="378" w:type="dxa"/>
            <w:tcBorders>
              <w:top w:val="single" w:sz="4" w:space="0" w:color="auto"/>
            </w:tcBorders>
          </w:tcPr>
          <w:p w14:paraId="4FFC9D84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3.1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2933B49C" w14:textId="1D2F572A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val="en-US"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Метки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радиочастотные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диапазона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860-960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МГц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стандарта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ISO/IEC</w:t>
            </w:r>
            <w:r w:rsidR="00D123CB"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>18000-63 (</w:t>
            </w:r>
            <w:proofErr w:type="spellStart"/>
            <w:r w:rsidRPr="00FE161C">
              <w:rPr>
                <w:spacing w:val="-8"/>
                <w:sz w:val="22"/>
                <w:szCs w:val="22"/>
                <w:lang w:val="en-US" w:eastAsia="en-US"/>
              </w:rPr>
              <w:t>EPCglobal</w:t>
            </w:r>
            <w:proofErr w:type="spellEnd"/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Class1 Gen2) </w:t>
            </w:r>
          </w:p>
          <w:p w14:paraId="2309B972" w14:textId="77777777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и объекты их содержащие</w:t>
            </w:r>
          </w:p>
          <w:p w14:paraId="3FA48E7A" w14:textId="77777777" w:rsidR="00190A8F" w:rsidRPr="00FE161C" w:rsidRDefault="00190A8F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6FAB4F0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26.12/</w:t>
            </w:r>
          </w:p>
          <w:p w14:paraId="7AFC3420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  <w:p w14:paraId="3868A0C4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</w:p>
          <w:p w14:paraId="20EC63D6" w14:textId="77777777" w:rsidR="002377DE" w:rsidRPr="0084657A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4535772E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Эксплуатационные испытания радиочастотных меток, </w:t>
            </w:r>
          </w:p>
          <w:p w14:paraId="79265E94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работающих на принципе </w:t>
            </w:r>
          </w:p>
          <w:p w14:paraId="5AF425C4" w14:textId="2F29FEF2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обратного рассеяния:</w:t>
            </w:r>
          </w:p>
          <w:p w14:paraId="45A2D207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Пороговая (минимальная) </w:t>
            </w:r>
          </w:p>
          <w:p w14:paraId="105AC3B3" w14:textId="77777777" w:rsidR="00190A8F" w:rsidRPr="0084657A" w:rsidRDefault="00830B2B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мощность для идентификации, считывания и записи </w:t>
            </w:r>
          </w:p>
          <w:p w14:paraId="027592D1" w14:textId="12603841" w:rsidR="0039397C" w:rsidRPr="0084657A" w:rsidRDefault="00830B2B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Рmin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738E1AB6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7E1F3C3C" w14:textId="708F7465" w:rsidR="002377DE" w:rsidRPr="00C16E31" w:rsidRDefault="00466DEF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34997.3-2023 (</w:t>
            </w:r>
            <w:r w:rsidR="002377DE" w:rsidRPr="00C16E31">
              <w:rPr>
                <w:spacing w:val="-8"/>
                <w:sz w:val="22"/>
                <w:szCs w:val="22"/>
                <w:lang w:eastAsia="en-US"/>
              </w:rPr>
              <w:t>ISO/IEC 18046-3:20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)</w:t>
            </w:r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 xml:space="preserve"> п. 8.1</w:t>
            </w:r>
          </w:p>
        </w:tc>
      </w:tr>
      <w:tr w:rsidR="002377DE" w:rsidRPr="00FB2C45" w14:paraId="31E758E2" w14:textId="77777777" w:rsidTr="00D123CB">
        <w:trPr>
          <w:cantSplit/>
          <w:trHeight w:val="72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F315818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4.1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30D4038" w14:textId="649AB11C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Метки радиочастотные диапазона 13</w:t>
            </w:r>
            <w:r w:rsidR="0084657A" w:rsidRPr="00FE161C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 xml:space="preserve">56 МГц стандартов ISO/IEC 15693, ISO/IEC 14443 </w:t>
            </w:r>
          </w:p>
          <w:p w14:paraId="5E65AAB0" w14:textId="77777777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и объекты их содержащие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D5215FF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26.12/</w:t>
            </w:r>
          </w:p>
          <w:p w14:paraId="5122E5B3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14:paraId="30D54575" w14:textId="316608B9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Эксплуатационные испытания индуктивных радиочастотных меток:</w:t>
            </w:r>
          </w:p>
          <w:p w14:paraId="3B39A97D" w14:textId="278476B1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идентификации метки (HTHR IDENTIFICATION)</w:t>
            </w:r>
          </w:p>
          <w:p w14:paraId="2E2804BE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считывания</w:t>
            </w:r>
          </w:p>
          <w:p w14:paraId="5CF2FE07" w14:textId="398001C6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(HTHR READ)</w:t>
            </w:r>
          </w:p>
          <w:p w14:paraId="71084482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записи</w:t>
            </w:r>
          </w:p>
          <w:p w14:paraId="59B2F09D" w14:textId="4BE6472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(HTHR WRITE)</w:t>
            </w:r>
          </w:p>
          <w:p w14:paraId="756ADD85" w14:textId="22172172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 нагрузкой (LM)</w:t>
            </w:r>
          </w:p>
          <w:p w14:paraId="2AEDA2CE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Измерение резонансной </w:t>
            </w:r>
          </w:p>
          <w:p w14:paraId="1FC12B9B" w14:textId="05125258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частоты и добротности</w:t>
            </w:r>
          </w:p>
          <w:p w14:paraId="45360F4B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индуктивной метки</w:t>
            </w:r>
          </w:p>
          <w:p w14:paraId="50B2AF8D" w14:textId="77777777" w:rsidR="00190A8F" w:rsidRPr="0084657A" w:rsidRDefault="00190A8F" w:rsidP="00190A8F">
            <w:pPr>
              <w:ind w:left="-57" w:right="-102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20590AE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57A361AF" w14:textId="22758E11" w:rsidR="002377DE" w:rsidRPr="0084657A" w:rsidRDefault="00FE161C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34997.3-2023 (</w:t>
            </w:r>
            <w:r w:rsidR="002377DE" w:rsidRPr="00C16E31">
              <w:rPr>
                <w:spacing w:val="-8"/>
                <w:sz w:val="22"/>
                <w:szCs w:val="22"/>
                <w:lang w:eastAsia="en-US"/>
              </w:rPr>
              <w:t>ISO/IEC 18046-3:20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)</w:t>
            </w:r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>пп</w:t>
            </w:r>
            <w:proofErr w:type="spellEnd"/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>. 7.1-7.3, 7.6, 7.7</w:t>
            </w:r>
          </w:p>
        </w:tc>
      </w:tr>
      <w:tr w:rsidR="002377DE" w:rsidRPr="00FB2C45" w14:paraId="726F9DEF" w14:textId="77777777" w:rsidTr="00D123CB">
        <w:trPr>
          <w:cantSplit/>
          <w:trHeight w:val="72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3499592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5.1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8FBAFC0" w14:textId="5BB20976" w:rsidR="00190A8F" w:rsidRPr="0084657A" w:rsidRDefault="002377DE" w:rsidP="00623524">
            <w:pPr>
              <w:ind w:left="-58" w:right="-110"/>
              <w:rPr>
                <w:sz w:val="22"/>
                <w:szCs w:val="22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Устройства считывания радиочастотных меток диапазона 860-960 МГц стандарта ISO/IEC 18000-63 (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EPCglobal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Class1 Gen2)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A920495" w14:textId="77777777" w:rsidR="008A32E7" w:rsidRPr="0084657A" w:rsidRDefault="002377DE" w:rsidP="00623524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26.30/</w:t>
            </w:r>
          </w:p>
          <w:p w14:paraId="0EC6ABF0" w14:textId="77777777" w:rsidR="002377DE" w:rsidRPr="0084657A" w:rsidRDefault="002377DE" w:rsidP="00623524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  <w:p w14:paraId="76BEC790" w14:textId="77777777" w:rsidR="002377DE" w:rsidRPr="0084657A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14:paraId="0FFAD40E" w14:textId="77777777" w:rsidR="002377DE" w:rsidRPr="0084657A" w:rsidRDefault="002377DE" w:rsidP="002377DE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Чувствительность приемника</w:t>
            </w:r>
          </w:p>
        </w:tc>
        <w:tc>
          <w:tcPr>
            <w:tcW w:w="2408" w:type="dxa"/>
          </w:tcPr>
          <w:p w14:paraId="24A5D090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083EF5FD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СТП 01-2020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82ADA" w:rsidSect="00FE3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8246" w14:textId="77777777" w:rsidR="000010FF" w:rsidRDefault="000010FF" w:rsidP="00C26BCD">
      <w:r>
        <w:separator/>
      </w:r>
    </w:p>
  </w:endnote>
  <w:endnote w:type="continuationSeparator" w:id="0">
    <w:p w14:paraId="16EDC716" w14:textId="77777777" w:rsidR="000010FF" w:rsidRDefault="000010F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E7B7" w14:textId="77777777" w:rsidR="00174535" w:rsidRDefault="0017453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p w14:paraId="42C602BA" w14:textId="3BDFF3E4" w:rsidR="006A3DED" w:rsidRPr="009E4D11" w:rsidRDefault="00174535" w:rsidP="006A3DED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986540497"/>
              <w:date w:fullDate="2025-08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u w:val="single"/>
                  <w:lang w:val="ru-RU"/>
                </w:rPr>
                <w:t>08.08.2025</w:t>
              </w:r>
            </w:sdtContent>
          </w:sdt>
        </w:p>
        <w:p w14:paraId="10613D06" w14:textId="41638385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35D2D46" w:rsidR="000C57F0" w:rsidRPr="009E4D11" w:rsidRDefault="00174535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81BB" w14:textId="77777777" w:rsidR="000010FF" w:rsidRDefault="000010FF" w:rsidP="00C26BCD">
      <w:r>
        <w:separator/>
      </w:r>
    </w:p>
  </w:footnote>
  <w:footnote w:type="continuationSeparator" w:id="0">
    <w:p w14:paraId="418B184A" w14:textId="77777777" w:rsidR="000010FF" w:rsidRDefault="000010F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63C2333" w14:textId="77777777" w:rsidR="00174535" w:rsidRDefault="001745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7E703495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1.0509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547" w:type="dxa"/>
      <w:tblInd w:w="90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378"/>
      <w:gridCol w:w="1302"/>
      <w:gridCol w:w="630"/>
      <w:gridCol w:w="2953"/>
      <w:gridCol w:w="2408"/>
      <w:gridCol w:w="1876"/>
    </w:tblGrid>
    <w:tr w:rsidR="00C576FD" w:rsidRPr="00FE3539" w14:paraId="3B6C9D46" w14:textId="77777777" w:rsidTr="00E91B92">
      <w:trPr>
        <w:cantSplit/>
        <w:trHeight w:val="175"/>
      </w:trPr>
      <w:tc>
        <w:tcPr>
          <w:tcW w:w="378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1302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630" w:type="dxa"/>
          <w:tcBorders>
            <w:top w:val="single" w:sz="4" w:space="0" w:color="auto"/>
          </w:tcBorders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953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408" w:type="dxa"/>
          <w:tcBorders>
            <w:bottom w:val="single" w:sz="6" w:space="0" w:color="000000"/>
          </w:tcBorders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76" w:type="dxa"/>
          <w:tcBorders>
            <w:bottom w:val="single" w:sz="6" w:space="0" w:color="000000"/>
          </w:tcBorders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0F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E4A"/>
    <w:rsid w:val="0017448E"/>
    <w:rsid w:val="001744E1"/>
    <w:rsid w:val="00174535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BE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4F7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3DC3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524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3DED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4FE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E89"/>
    <w:rsid w:val="00D40F3C"/>
    <w:rsid w:val="00D41152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4E7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22B1"/>
    <w:rsid w:val="00210BEE"/>
    <w:rsid w:val="003C64F7"/>
    <w:rsid w:val="004314BE"/>
    <w:rsid w:val="00620226"/>
    <w:rsid w:val="006746E8"/>
    <w:rsid w:val="006C1522"/>
    <w:rsid w:val="00AA4B8C"/>
    <w:rsid w:val="00B36B71"/>
    <w:rsid w:val="00C8134F"/>
    <w:rsid w:val="00E264E7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Григорян Наира Викторовна</cp:lastModifiedBy>
  <cp:revision>3</cp:revision>
  <cp:lastPrinted>2022-02-09T14:07:00Z</cp:lastPrinted>
  <dcterms:created xsi:type="dcterms:W3CDTF">2025-08-07T15:52:00Z</dcterms:created>
  <dcterms:modified xsi:type="dcterms:W3CDTF">2025-08-12T05:21:00Z</dcterms:modified>
</cp:coreProperties>
</file>