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F9EA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6461D3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ADBE22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00F20C7" w14:textId="77777777" w:rsidTr="005C4B0E">
        <w:tc>
          <w:tcPr>
            <w:tcW w:w="291" w:type="pct"/>
            <w:vAlign w:val="center"/>
          </w:tcPr>
          <w:p w14:paraId="207FF93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8878C6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322A08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274B1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1D9F5D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1B8E372" w14:textId="77777777" w:rsidR="00156E05" w:rsidRPr="009E6E0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CFA319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54CD8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F693CA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83240" w14:paraId="6A3485B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34780CC" w14:textId="77777777" w:rsidR="00156E05" w:rsidRPr="00DD1A87" w:rsidRDefault="00751CC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924CE35" w14:textId="77777777" w:rsidR="00C83240" w:rsidRDefault="00751CC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4076E4A" w14:textId="77777777" w:rsidR="00C83240" w:rsidRDefault="00751CC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C1EFF14" w14:textId="77777777" w:rsidR="00C83240" w:rsidRDefault="00751CC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C2C4EDA" w14:textId="77777777" w:rsidR="00C83240" w:rsidRDefault="00751CC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AD9B797" w14:textId="77777777" w:rsidR="00C83240" w:rsidRDefault="00751CC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D65171D" w14:textId="77777777" w:rsidR="00C83240" w:rsidRDefault="00751CC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83240" w14:paraId="70C438B2" w14:textId="77777777">
        <w:tc>
          <w:tcPr>
            <w:tcW w:w="290" w:type="pct"/>
          </w:tcPr>
          <w:p w14:paraId="7BFB3ABC" w14:textId="77777777" w:rsidR="00C83240" w:rsidRDefault="00751CC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0093C66" w14:textId="77777777" w:rsidR="00C83240" w:rsidRDefault="00751CCD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2D5F09DF" w14:textId="77777777" w:rsidR="00C83240" w:rsidRDefault="00751CCD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320A6A62" w14:textId="77777777" w:rsidR="00C83240" w:rsidRDefault="00751CCD">
            <w:pPr>
              <w:ind w:left="-84" w:right="-84"/>
            </w:pPr>
            <w:r>
              <w:rPr>
                <w:sz w:val="22"/>
              </w:rPr>
              <w:t>Постоянный шум: -уровни звукового давления в октавных или третьоктавных полосах частот, дБ; -уровень звука, дБА.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Непостоянный шум: - эквивалентные по энергии уровни звука, дБА (I); - максимальные уровни звука, дБА (I)</w:t>
            </w:r>
          </w:p>
        </w:tc>
        <w:tc>
          <w:tcPr>
            <w:tcW w:w="1070" w:type="pct"/>
          </w:tcPr>
          <w:p w14:paraId="549FF82F" w14:textId="77777777" w:rsidR="00C83240" w:rsidRDefault="00751CCD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 w:val="restart"/>
          </w:tcPr>
          <w:p w14:paraId="180100F6" w14:textId="77777777" w:rsidR="00C83240" w:rsidRDefault="00751CCD">
            <w:pPr>
              <w:ind w:left="-84" w:right="-84"/>
            </w:pPr>
            <w:r>
              <w:rPr>
                <w:sz w:val="22"/>
              </w:rPr>
              <w:t>ул. Правды, 25,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98EA7B1" w14:textId="77777777" w:rsidR="00C83240" w:rsidRDefault="00C83240">
            <w:pPr>
              <w:ind w:left="-84" w:right="-84"/>
            </w:pPr>
          </w:p>
        </w:tc>
      </w:tr>
      <w:tr w:rsidR="00C83240" w14:paraId="21093818" w14:textId="77777777">
        <w:tc>
          <w:tcPr>
            <w:tcW w:w="290" w:type="pct"/>
          </w:tcPr>
          <w:p w14:paraId="32BFE732" w14:textId="77777777" w:rsidR="00C83240" w:rsidRDefault="00751CC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7153D9D" w14:textId="77777777" w:rsidR="00C83240" w:rsidRDefault="00C83240"/>
        </w:tc>
        <w:tc>
          <w:tcPr>
            <w:tcW w:w="530" w:type="pct"/>
            <w:vMerge w:val="restart"/>
          </w:tcPr>
          <w:p w14:paraId="54E95858" w14:textId="77777777" w:rsidR="00C83240" w:rsidRDefault="00751CCD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16EF1D89" w14:textId="77777777" w:rsidR="00C83240" w:rsidRDefault="00751CCD">
            <w:pPr>
              <w:ind w:left="-84" w:right="-84"/>
            </w:pPr>
            <w:r>
              <w:rPr>
                <w:sz w:val="22"/>
              </w:rPr>
              <w:t xml:space="preserve">Вибрация общая: - средние квадратические значения виброускорения (м/с2 ), измеряемые в октавных или третьоктавных полосах частот или их логарифмические уровни, дБ; - корректированные по частоте значения виброускорения (м/с2 ) </w:t>
            </w:r>
            <w:r>
              <w:rPr>
                <w:sz w:val="22"/>
              </w:rPr>
              <w:lastRenderedPageBreak/>
              <w:t>или их логарифмические уровни, дБ; -эквивалентные по энергии корректированные по частоте значения виброускорения (м/с2 ) или их логарифмические уровни, дБ.</w:t>
            </w:r>
          </w:p>
        </w:tc>
        <w:tc>
          <w:tcPr>
            <w:tcW w:w="1070" w:type="pct"/>
          </w:tcPr>
          <w:p w14:paraId="6E4CC405" w14:textId="77777777" w:rsidR="00C83240" w:rsidRDefault="00751CCD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1208D6F3" w14:textId="77777777" w:rsidR="00C83240" w:rsidRDefault="00C83240"/>
        </w:tc>
        <w:tc>
          <w:tcPr>
            <w:tcW w:w="815" w:type="pct"/>
            <w:vMerge/>
          </w:tcPr>
          <w:p w14:paraId="782AE7BD" w14:textId="77777777" w:rsidR="00C83240" w:rsidRDefault="00C83240"/>
        </w:tc>
      </w:tr>
      <w:tr w:rsidR="00C83240" w14:paraId="1F75860C" w14:textId="77777777">
        <w:tc>
          <w:tcPr>
            <w:tcW w:w="290" w:type="pct"/>
          </w:tcPr>
          <w:p w14:paraId="79B9C310" w14:textId="77777777" w:rsidR="00C83240" w:rsidRDefault="00751CCD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67D2E8D" w14:textId="77777777" w:rsidR="00C83240" w:rsidRDefault="00C83240"/>
        </w:tc>
        <w:tc>
          <w:tcPr>
            <w:tcW w:w="530" w:type="pct"/>
            <w:vMerge/>
          </w:tcPr>
          <w:p w14:paraId="6B6FCD3B" w14:textId="77777777" w:rsidR="00C83240" w:rsidRDefault="00C83240"/>
        </w:tc>
        <w:tc>
          <w:tcPr>
            <w:tcW w:w="870" w:type="pct"/>
          </w:tcPr>
          <w:p w14:paraId="3B2153DC" w14:textId="77777777" w:rsidR="00C83240" w:rsidRDefault="00751CCD">
            <w:pPr>
              <w:ind w:left="-84" w:right="-84"/>
            </w:pPr>
            <w:r>
              <w:rPr>
                <w:sz w:val="22"/>
              </w:rPr>
              <w:t>Вибрация локальная: - средние квадратические значения виброускорения (м/с2 ), измеряемые в октавных или третьоктавных полосах частот или их логарифмические уровни, дБ; - корректированные по частоте значения виброускорения (м/с2 ) или их логарифмические уровни, дБ; -эквивалентные по энергии корректированные по частоте значения виброускорения (м/с2 ) или их логарифмические уровни, дБ</w:t>
            </w:r>
          </w:p>
        </w:tc>
        <w:tc>
          <w:tcPr>
            <w:tcW w:w="1070" w:type="pct"/>
          </w:tcPr>
          <w:p w14:paraId="089AE97B" w14:textId="77777777" w:rsidR="00C83240" w:rsidRDefault="00751CCD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39FBBCE5" w14:textId="77777777" w:rsidR="00C83240" w:rsidRDefault="00C83240"/>
        </w:tc>
        <w:tc>
          <w:tcPr>
            <w:tcW w:w="815" w:type="pct"/>
            <w:vMerge/>
          </w:tcPr>
          <w:p w14:paraId="098A734A" w14:textId="77777777" w:rsidR="00C83240" w:rsidRDefault="00C83240"/>
        </w:tc>
      </w:tr>
      <w:tr w:rsidR="00C83240" w14:paraId="4F366A08" w14:textId="77777777">
        <w:tc>
          <w:tcPr>
            <w:tcW w:w="290" w:type="pct"/>
          </w:tcPr>
          <w:p w14:paraId="7AA43B9E" w14:textId="77777777" w:rsidR="00C83240" w:rsidRDefault="00751CCD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990249F" w14:textId="77777777" w:rsidR="00C83240" w:rsidRDefault="00C83240"/>
        </w:tc>
        <w:tc>
          <w:tcPr>
            <w:tcW w:w="530" w:type="pct"/>
          </w:tcPr>
          <w:p w14:paraId="79D9A3ED" w14:textId="77777777" w:rsidR="00C83240" w:rsidRDefault="00751CCD">
            <w:pPr>
              <w:ind w:left="-84" w:right="-84"/>
            </w:pPr>
            <w:r>
              <w:rPr>
                <w:sz w:val="22"/>
              </w:rPr>
              <w:t>100.12/35.060, 100.12/35.065, 100.12/35.068, 100.12/35.070</w:t>
            </w:r>
          </w:p>
        </w:tc>
        <w:tc>
          <w:tcPr>
            <w:tcW w:w="870" w:type="pct"/>
          </w:tcPr>
          <w:p w14:paraId="2D72B5D5" w14:textId="77777777" w:rsidR="00C83240" w:rsidRDefault="00751CCD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 (°С)</w:t>
            </w:r>
            <w:r>
              <w:rPr>
                <w:sz w:val="22"/>
              </w:rPr>
              <w:br/>
              <w:t>- относительная влажность воздуха (%)</w:t>
            </w:r>
            <w:r>
              <w:rPr>
                <w:sz w:val="22"/>
              </w:rPr>
              <w:br/>
              <w:t>- скорость движения воздуха (м/с)</w:t>
            </w:r>
            <w:r>
              <w:rPr>
                <w:sz w:val="22"/>
              </w:rPr>
              <w:br/>
              <w:t xml:space="preserve">- интенсивность (инфракрасного) </w:t>
            </w:r>
            <w:r>
              <w:rPr>
                <w:sz w:val="22"/>
              </w:rPr>
              <w:lastRenderedPageBreak/>
              <w:t>теплового облучения (Вт/м²)</w:t>
            </w:r>
          </w:p>
        </w:tc>
        <w:tc>
          <w:tcPr>
            <w:tcW w:w="1070" w:type="pct"/>
          </w:tcPr>
          <w:p w14:paraId="24B6743D" w14:textId="77777777" w:rsidR="00C83240" w:rsidRDefault="00751CCD">
            <w:pPr>
              <w:ind w:left="-84" w:right="-84"/>
            </w:pPr>
            <w:r>
              <w:rPr>
                <w:sz w:val="22"/>
              </w:rPr>
              <w:lastRenderedPageBreak/>
              <w:t>ГОСТ 12.1.005-88</w:t>
            </w:r>
          </w:p>
        </w:tc>
        <w:tc>
          <w:tcPr>
            <w:tcW w:w="730" w:type="pct"/>
            <w:vMerge/>
          </w:tcPr>
          <w:p w14:paraId="0696030F" w14:textId="77777777" w:rsidR="00C83240" w:rsidRDefault="00C83240"/>
        </w:tc>
        <w:tc>
          <w:tcPr>
            <w:tcW w:w="815" w:type="pct"/>
            <w:vMerge/>
          </w:tcPr>
          <w:p w14:paraId="44000115" w14:textId="77777777" w:rsidR="00C83240" w:rsidRDefault="00C83240"/>
        </w:tc>
      </w:tr>
      <w:tr w:rsidR="00C83240" w14:paraId="1C16E25B" w14:textId="77777777">
        <w:tc>
          <w:tcPr>
            <w:tcW w:w="290" w:type="pct"/>
          </w:tcPr>
          <w:p w14:paraId="758E81DB" w14:textId="77777777" w:rsidR="00C83240" w:rsidRDefault="00751CCD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77189D4D" w14:textId="77777777" w:rsidR="00C83240" w:rsidRDefault="00C83240"/>
        </w:tc>
        <w:tc>
          <w:tcPr>
            <w:tcW w:w="530" w:type="pct"/>
          </w:tcPr>
          <w:p w14:paraId="06577ECC" w14:textId="77777777" w:rsidR="00C83240" w:rsidRDefault="00751CCD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65A81A45" w14:textId="77777777" w:rsidR="00C83240" w:rsidRDefault="00751CCD">
            <w:pPr>
              <w:ind w:left="-84" w:right="-84"/>
            </w:pPr>
            <w:r>
              <w:rPr>
                <w:sz w:val="22"/>
              </w:rPr>
              <w:t>Освещенность (лк)</w:t>
            </w:r>
          </w:p>
        </w:tc>
        <w:tc>
          <w:tcPr>
            <w:tcW w:w="1070" w:type="pct"/>
          </w:tcPr>
          <w:p w14:paraId="7D04B1D0" w14:textId="77777777" w:rsidR="00C83240" w:rsidRDefault="00751CC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38267638" w14:textId="77777777" w:rsidR="00C83240" w:rsidRDefault="00C83240"/>
        </w:tc>
        <w:tc>
          <w:tcPr>
            <w:tcW w:w="815" w:type="pct"/>
            <w:vMerge/>
          </w:tcPr>
          <w:p w14:paraId="36920D59" w14:textId="77777777" w:rsidR="00C83240" w:rsidRDefault="00C83240"/>
        </w:tc>
      </w:tr>
      <w:tr w:rsidR="00C83240" w14:paraId="2F17B0DD" w14:textId="77777777">
        <w:tc>
          <w:tcPr>
            <w:tcW w:w="290" w:type="pct"/>
          </w:tcPr>
          <w:p w14:paraId="34F67A6D" w14:textId="77777777" w:rsidR="00C83240" w:rsidRDefault="00751CCD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6EC3785E" w14:textId="77777777" w:rsidR="00C83240" w:rsidRDefault="00C83240"/>
        </w:tc>
        <w:tc>
          <w:tcPr>
            <w:tcW w:w="530" w:type="pct"/>
            <w:vMerge w:val="restart"/>
          </w:tcPr>
          <w:p w14:paraId="5BEDA702" w14:textId="77777777" w:rsidR="00C83240" w:rsidRDefault="00751CCD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472CD11E" w14:textId="77777777" w:rsidR="00C83240" w:rsidRDefault="00751CCD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 напряженность электромагнитного поля в диапазоне частот: 5Гц-2кГц (2 – 400) кГц; - плотность магнитного потока магнитного поля в диапазонах частот: 5 Гц-2 кГц (2 – 400) кГц</w:t>
            </w:r>
          </w:p>
        </w:tc>
        <w:tc>
          <w:tcPr>
            <w:tcW w:w="1070" w:type="pct"/>
          </w:tcPr>
          <w:p w14:paraId="1D5F3A20" w14:textId="77777777" w:rsidR="00C83240" w:rsidRDefault="00751CCD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6945A960" w14:textId="77777777" w:rsidR="00C83240" w:rsidRDefault="00C83240"/>
        </w:tc>
        <w:tc>
          <w:tcPr>
            <w:tcW w:w="815" w:type="pct"/>
            <w:vMerge/>
          </w:tcPr>
          <w:p w14:paraId="307FBA38" w14:textId="77777777" w:rsidR="00C83240" w:rsidRDefault="00C83240"/>
        </w:tc>
      </w:tr>
      <w:tr w:rsidR="00C83240" w14:paraId="6D54227D" w14:textId="77777777">
        <w:trPr>
          <w:trHeight w:val="230"/>
        </w:trPr>
        <w:tc>
          <w:tcPr>
            <w:tcW w:w="290" w:type="pct"/>
            <w:vMerge w:val="restart"/>
          </w:tcPr>
          <w:p w14:paraId="3AE8E2CE" w14:textId="77777777" w:rsidR="00C83240" w:rsidRDefault="00751CCD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1351CE7B" w14:textId="77777777" w:rsidR="00C83240" w:rsidRDefault="00C83240"/>
        </w:tc>
        <w:tc>
          <w:tcPr>
            <w:tcW w:w="530" w:type="pct"/>
            <w:vMerge/>
          </w:tcPr>
          <w:p w14:paraId="446B0FC3" w14:textId="77777777" w:rsidR="00C83240" w:rsidRDefault="00C83240"/>
        </w:tc>
        <w:tc>
          <w:tcPr>
            <w:tcW w:w="870" w:type="pct"/>
            <w:vMerge w:val="restart"/>
          </w:tcPr>
          <w:p w14:paraId="5A4885D4" w14:textId="77777777" w:rsidR="00C83240" w:rsidRDefault="00751CCD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«В», и «С»: - интенсивность ультрафиолетового излучения, Вт/м2</w:t>
            </w:r>
          </w:p>
        </w:tc>
        <w:tc>
          <w:tcPr>
            <w:tcW w:w="1070" w:type="pct"/>
            <w:vMerge w:val="restart"/>
          </w:tcPr>
          <w:p w14:paraId="2B42F5A0" w14:textId="77777777" w:rsidR="00C83240" w:rsidRDefault="00751CCD">
            <w:pPr>
              <w:ind w:left="-84" w:right="-84"/>
            </w:pPr>
            <w:r>
              <w:rPr>
                <w:sz w:val="22"/>
              </w:rPr>
              <w:t>МВИ.МН 5755-2017</w:t>
            </w:r>
          </w:p>
        </w:tc>
        <w:tc>
          <w:tcPr>
            <w:tcW w:w="730" w:type="pct"/>
            <w:vMerge/>
          </w:tcPr>
          <w:p w14:paraId="42D5CC46" w14:textId="77777777" w:rsidR="00C83240" w:rsidRDefault="00C83240"/>
        </w:tc>
        <w:tc>
          <w:tcPr>
            <w:tcW w:w="815" w:type="pct"/>
            <w:vMerge/>
          </w:tcPr>
          <w:p w14:paraId="1F0A6868" w14:textId="77777777" w:rsidR="00C83240" w:rsidRDefault="00C83240"/>
        </w:tc>
      </w:tr>
      <w:tr w:rsidR="00C83240" w14:paraId="106FC360" w14:textId="77777777">
        <w:tc>
          <w:tcPr>
            <w:tcW w:w="290" w:type="pct"/>
          </w:tcPr>
          <w:p w14:paraId="4FBC04E7" w14:textId="77777777" w:rsidR="00C83240" w:rsidRDefault="00751CC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B14F68B" w14:textId="77777777" w:rsidR="00C83240" w:rsidRDefault="00751CCD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530" w:type="pct"/>
            <w:vMerge w:val="restart"/>
          </w:tcPr>
          <w:p w14:paraId="6E433086" w14:textId="77777777" w:rsidR="00C83240" w:rsidRDefault="00751CCD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22A9729A" w14:textId="77777777" w:rsidR="00C83240" w:rsidRDefault="00751CCD">
            <w:pPr>
              <w:ind w:left="-84" w:right="-84"/>
            </w:pPr>
            <w:r>
              <w:rPr>
                <w:sz w:val="22"/>
              </w:rPr>
              <w:t>Постоянный шум: -уровни звукового давления в октавных или третьоктавных полосах частот, дБ; -уровень звука, дБА.</w:t>
            </w:r>
          </w:p>
        </w:tc>
        <w:tc>
          <w:tcPr>
            <w:tcW w:w="1070" w:type="pct"/>
            <w:vMerge w:val="restart"/>
          </w:tcPr>
          <w:p w14:paraId="599E4367" w14:textId="77777777" w:rsidR="00C83240" w:rsidRDefault="00751CCD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278CAEDF" w14:textId="77777777" w:rsidR="00C83240" w:rsidRDefault="00751CCD">
            <w:pPr>
              <w:ind w:left="-84" w:right="-84"/>
            </w:pPr>
            <w:r>
              <w:rPr>
                <w:sz w:val="22"/>
              </w:rPr>
              <w:t>ул. Правды, 25,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B1D5C6E" w14:textId="77777777" w:rsidR="00C83240" w:rsidRDefault="00C83240">
            <w:pPr>
              <w:ind w:left="-84" w:right="-84"/>
            </w:pPr>
          </w:p>
        </w:tc>
      </w:tr>
      <w:tr w:rsidR="00C83240" w14:paraId="42BC781B" w14:textId="77777777">
        <w:tc>
          <w:tcPr>
            <w:tcW w:w="290" w:type="pct"/>
          </w:tcPr>
          <w:p w14:paraId="2AA7046E" w14:textId="77777777" w:rsidR="00C83240" w:rsidRDefault="00751CC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461BF88" w14:textId="77777777" w:rsidR="00C83240" w:rsidRDefault="00C83240"/>
        </w:tc>
        <w:tc>
          <w:tcPr>
            <w:tcW w:w="530" w:type="pct"/>
            <w:vMerge/>
          </w:tcPr>
          <w:p w14:paraId="14FDC0DD" w14:textId="77777777" w:rsidR="00C83240" w:rsidRDefault="00C83240"/>
        </w:tc>
        <w:tc>
          <w:tcPr>
            <w:tcW w:w="870" w:type="pct"/>
          </w:tcPr>
          <w:p w14:paraId="65DCACCF" w14:textId="77777777" w:rsidR="00C83240" w:rsidRDefault="00751CCD">
            <w:pPr>
              <w:ind w:left="-84" w:right="-84"/>
            </w:pPr>
            <w:r>
              <w:rPr>
                <w:sz w:val="22"/>
              </w:rPr>
              <w:t>Непостоянный шум: - эквивалентные по энергии уровни звука, дБА (I); - максимальные уровни звука, дБА (I)</w:t>
            </w:r>
          </w:p>
        </w:tc>
        <w:tc>
          <w:tcPr>
            <w:tcW w:w="1070" w:type="pct"/>
            <w:vMerge/>
          </w:tcPr>
          <w:p w14:paraId="5DDE68D3" w14:textId="77777777" w:rsidR="00C83240" w:rsidRDefault="00C83240"/>
        </w:tc>
        <w:tc>
          <w:tcPr>
            <w:tcW w:w="730" w:type="pct"/>
            <w:vMerge/>
          </w:tcPr>
          <w:p w14:paraId="38684882" w14:textId="77777777" w:rsidR="00C83240" w:rsidRDefault="00C83240"/>
        </w:tc>
        <w:tc>
          <w:tcPr>
            <w:tcW w:w="815" w:type="pct"/>
            <w:vMerge/>
          </w:tcPr>
          <w:p w14:paraId="13B2859C" w14:textId="77777777" w:rsidR="00C83240" w:rsidRDefault="00C83240"/>
        </w:tc>
      </w:tr>
      <w:tr w:rsidR="00C83240" w14:paraId="33E94BEA" w14:textId="77777777">
        <w:tc>
          <w:tcPr>
            <w:tcW w:w="290" w:type="pct"/>
          </w:tcPr>
          <w:p w14:paraId="535873C2" w14:textId="77777777" w:rsidR="00C83240" w:rsidRDefault="00751CC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35DAC0D" w14:textId="77777777" w:rsidR="00C83240" w:rsidRDefault="00C83240"/>
        </w:tc>
        <w:tc>
          <w:tcPr>
            <w:tcW w:w="530" w:type="pct"/>
          </w:tcPr>
          <w:p w14:paraId="3B9E28A5" w14:textId="77777777" w:rsidR="00C83240" w:rsidRDefault="00751CCD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3D8A0514" w14:textId="77777777" w:rsidR="00C83240" w:rsidRDefault="00751CCD">
            <w:pPr>
              <w:ind w:left="-84" w:right="-84"/>
            </w:pPr>
            <w:r>
              <w:rPr>
                <w:sz w:val="22"/>
              </w:rPr>
              <w:t>Освещенность (лк)</w:t>
            </w:r>
          </w:p>
        </w:tc>
        <w:tc>
          <w:tcPr>
            <w:tcW w:w="1070" w:type="pct"/>
          </w:tcPr>
          <w:p w14:paraId="72F1A083" w14:textId="77777777" w:rsidR="00C83240" w:rsidRDefault="00751CC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3AA7B009" w14:textId="77777777" w:rsidR="00C83240" w:rsidRDefault="00C83240"/>
        </w:tc>
        <w:tc>
          <w:tcPr>
            <w:tcW w:w="815" w:type="pct"/>
            <w:vMerge/>
          </w:tcPr>
          <w:p w14:paraId="4E191938" w14:textId="77777777" w:rsidR="00C83240" w:rsidRDefault="00C83240"/>
        </w:tc>
      </w:tr>
      <w:tr w:rsidR="00C83240" w14:paraId="531BAA98" w14:textId="77777777">
        <w:trPr>
          <w:trHeight w:val="230"/>
        </w:trPr>
        <w:tc>
          <w:tcPr>
            <w:tcW w:w="290" w:type="pct"/>
            <w:vMerge w:val="restart"/>
          </w:tcPr>
          <w:p w14:paraId="1812304B" w14:textId="77777777" w:rsidR="00C83240" w:rsidRDefault="00751CCD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0CD37063" w14:textId="77777777" w:rsidR="00C83240" w:rsidRDefault="00C83240"/>
        </w:tc>
        <w:tc>
          <w:tcPr>
            <w:tcW w:w="530" w:type="pct"/>
            <w:vMerge w:val="restart"/>
          </w:tcPr>
          <w:p w14:paraId="268B2FDA" w14:textId="77777777" w:rsidR="00C83240" w:rsidRDefault="00751CCD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  <w:vMerge w:val="restart"/>
          </w:tcPr>
          <w:p w14:paraId="44B78647" w14:textId="77777777" w:rsidR="00C83240" w:rsidRDefault="00751CCD">
            <w:pPr>
              <w:ind w:left="-84" w:right="-84"/>
            </w:pPr>
            <w:r>
              <w:rPr>
                <w:sz w:val="22"/>
              </w:rPr>
              <w:t xml:space="preserve">Вибрация общая: - средние квадратические значения виброускорения (м/с2 ), измеряемые в октавных или </w:t>
            </w:r>
            <w:r>
              <w:rPr>
                <w:sz w:val="22"/>
              </w:rPr>
              <w:lastRenderedPageBreak/>
              <w:t>третьоктавных полосах частот или их логарифмические уровни, дБ; - корректированные по частоте значения виброускорения (м/с2 ) или их логарифмические уровни, дБ</w:t>
            </w:r>
          </w:p>
        </w:tc>
        <w:tc>
          <w:tcPr>
            <w:tcW w:w="1070" w:type="pct"/>
            <w:vMerge w:val="restart"/>
          </w:tcPr>
          <w:p w14:paraId="4FA72197" w14:textId="77777777" w:rsidR="00C83240" w:rsidRDefault="00751CCD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/>
          </w:tcPr>
          <w:p w14:paraId="59C088DA" w14:textId="77777777" w:rsidR="00C83240" w:rsidRDefault="00C83240"/>
        </w:tc>
        <w:tc>
          <w:tcPr>
            <w:tcW w:w="815" w:type="pct"/>
            <w:vMerge/>
          </w:tcPr>
          <w:p w14:paraId="4A4EFBB8" w14:textId="77777777" w:rsidR="00C83240" w:rsidRDefault="00C83240"/>
        </w:tc>
      </w:tr>
      <w:tr w:rsidR="00C83240" w14:paraId="2D176125" w14:textId="77777777">
        <w:tc>
          <w:tcPr>
            <w:tcW w:w="290" w:type="pct"/>
          </w:tcPr>
          <w:p w14:paraId="676C6082" w14:textId="77777777" w:rsidR="00C83240" w:rsidRDefault="00751CC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3BF4C85" w14:textId="77777777" w:rsidR="00C83240" w:rsidRDefault="00751CCD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1CE7565F" w14:textId="77777777" w:rsidR="00C83240" w:rsidRDefault="00751CCD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71E93BFF" w14:textId="77777777" w:rsidR="00C83240" w:rsidRDefault="00751CC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аммиака (Диапазон измерения: (2,0–100,0) мг/м³)</w:t>
            </w:r>
          </w:p>
        </w:tc>
        <w:tc>
          <w:tcPr>
            <w:tcW w:w="1070" w:type="pct"/>
            <w:vMerge w:val="restart"/>
          </w:tcPr>
          <w:p w14:paraId="1BAF9C67" w14:textId="77777777" w:rsidR="00C83240" w:rsidRDefault="00751CC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 w:val="restart"/>
          </w:tcPr>
          <w:p w14:paraId="3B0FCB26" w14:textId="77777777" w:rsidR="00C83240" w:rsidRDefault="00751CCD">
            <w:pPr>
              <w:ind w:left="-84" w:right="-84"/>
            </w:pPr>
            <w:r>
              <w:rPr>
                <w:sz w:val="22"/>
              </w:rPr>
              <w:t>ул. Правды, 25, 210029,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7F13F54" w14:textId="77777777" w:rsidR="00C83240" w:rsidRDefault="00C83240">
            <w:pPr>
              <w:ind w:left="-84" w:right="-84"/>
            </w:pPr>
          </w:p>
        </w:tc>
      </w:tr>
      <w:tr w:rsidR="00C83240" w14:paraId="42DF261A" w14:textId="77777777">
        <w:tc>
          <w:tcPr>
            <w:tcW w:w="290" w:type="pct"/>
          </w:tcPr>
          <w:p w14:paraId="74F683EE" w14:textId="77777777" w:rsidR="00C83240" w:rsidRDefault="00751CC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0304A35" w14:textId="77777777" w:rsidR="00C83240" w:rsidRDefault="00C83240"/>
        </w:tc>
        <w:tc>
          <w:tcPr>
            <w:tcW w:w="530" w:type="pct"/>
            <w:vMerge/>
          </w:tcPr>
          <w:p w14:paraId="479B99C3" w14:textId="77777777" w:rsidR="00C83240" w:rsidRDefault="00C83240"/>
        </w:tc>
        <w:tc>
          <w:tcPr>
            <w:tcW w:w="870" w:type="pct"/>
          </w:tcPr>
          <w:p w14:paraId="3766A4C2" w14:textId="77777777" w:rsidR="00C83240" w:rsidRDefault="00751CC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окиси углерода (Диапазон измерения: (5,0–50,0) мг/м³)</w:t>
            </w:r>
          </w:p>
        </w:tc>
        <w:tc>
          <w:tcPr>
            <w:tcW w:w="1070" w:type="pct"/>
            <w:vMerge/>
          </w:tcPr>
          <w:p w14:paraId="77CB74EC" w14:textId="77777777" w:rsidR="00C83240" w:rsidRDefault="00C83240"/>
        </w:tc>
        <w:tc>
          <w:tcPr>
            <w:tcW w:w="730" w:type="pct"/>
            <w:vMerge/>
          </w:tcPr>
          <w:p w14:paraId="535188C1" w14:textId="77777777" w:rsidR="00C83240" w:rsidRDefault="00C83240"/>
        </w:tc>
        <w:tc>
          <w:tcPr>
            <w:tcW w:w="815" w:type="pct"/>
            <w:vMerge/>
          </w:tcPr>
          <w:p w14:paraId="79F83A3D" w14:textId="77777777" w:rsidR="00C83240" w:rsidRDefault="00C83240"/>
        </w:tc>
      </w:tr>
      <w:tr w:rsidR="00C83240" w14:paraId="6B05BC5E" w14:textId="77777777">
        <w:tc>
          <w:tcPr>
            <w:tcW w:w="290" w:type="pct"/>
          </w:tcPr>
          <w:p w14:paraId="05C59BAD" w14:textId="77777777" w:rsidR="00C83240" w:rsidRDefault="00751CCD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8F1E25D" w14:textId="77777777" w:rsidR="00C83240" w:rsidRDefault="00C83240"/>
        </w:tc>
        <w:tc>
          <w:tcPr>
            <w:tcW w:w="530" w:type="pct"/>
            <w:vMerge/>
          </w:tcPr>
          <w:p w14:paraId="4285CB33" w14:textId="77777777" w:rsidR="00C83240" w:rsidRDefault="00C83240"/>
        </w:tc>
        <w:tc>
          <w:tcPr>
            <w:tcW w:w="870" w:type="pct"/>
          </w:tcPr>
          <w:p w14:paraId="21D12CF6" w14:textId="77777777" w:rsidR="00C83240" w:rsidRDefault="00751CC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сернистого ангидрида (Диапазон измерения: (5,0–100,0) мг/м³)</w:t>
            </w:r>
          </w:p>
        </w:tc>
        <w:tc>
          <w:tcPr>
            <w:tcW w:w="1070" w:type="pct"/>
            <w:vMerge/>
          </w:tcPr>
          <w:p w14:paraId="70B68D24" w14:textId="77777777" w:rsidR="00C83240" w:rsidRDefault="00C83240"/>
        </w:tc>
        <w:tc>
          <w:tcPr>
            <w:tcW w:w="730" w:type="pct"/>
            <w:vMerge/>
          </w:tcPr>
          <w:p w14:paraId="26518BA0" w14:textId="77777777" w:rsidR="00C83240" w:rsidRDefault="00C83240"/>
        </w:tc>
        <w:tc>
          <w:tcPr>
            <w:tcW w:w="815" w:type="pct"/>
            <w:vMerge/>
          </w:tcPr>
          <w:p w14:paraId="2166422F" w14:textId="77777777" w:rsidR="00C83240" w:rsidRDefault="00C83240"/>
        </w:tc>
      </w:tr>
      <w:tr w:rsidR="00C83240" w14:paraId="1A9243F8" w14:textId="77777777">
        <w:trPr>
          <w:trHeight w:val="230"/>
        </w:trPr>
        <w:tc>
          <w:tcPr>
            <w:tcW w:w="290" w:type="pct"/>
            <w:vMerge w:val="restart"/>
          </w:tcPr>
          <w:p w14:paraId="5618644C" w14:textId="77777777" w:rsidR="00C83240" w:rsidRDefault="00751CCD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00CCA515" w14:textId="77777777" w:rsidR="00C83240" w:rsidRDefault="00C83240"/>
        </w:tc>
        <w:tc>
          <w:tcPr>
            <w:tcW w:w="530" w:type="pct"/>
            <w:vMerge/>
          </w:tcPr>
          <w:p w14:paraId="45E5D891" w14:textId="77777777" w:rsidR="00C83240" w:rsidRDefault="00C83240"/>
        </w:tc>
        <w:tc>
          <w:tcPr>
            <w:tcW w:w="870" w:type="pct"/>
            <w:vMerge w:val="restart"/>
          </w:tcPr>
          <w:p w14:paraId="1DB20686" w14:textId="77777777" w:rsidR="00C83240" w:rsidRDefault="00751CC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двуокиси азота (Диапазон измерения: (1,0–40,0) мг/м³)</w:t>
            </w:r>
          </w:p>
        </w:tc>
        <w:tc>
          <w:tcPr>
            <w:tcW w:w="1070" w:type="pct"/>
            <w:vMerge/>
          </w:tcPr>
          <w:p w14:paraId="51B10B6F" w14:textId="77777777" w:rsidR="00C83240" w:rsidRDefault="00C83240"/>
        </w:tc>
        <w:tc>
          <w:tcPr>
            <w:tcW w:w="730" w:type="pct"/>
            <w:vMerge/>
          </w:tcPr>
          <w:p w14:paraId="1010897A" w14:textId="77777777" w:rsidR="00C83240" w:rsidRDefault="00C83240"/>
        </w:tc>
        <w:tc>
          <w:tcPr>
            <w:tcW w:w="815" w:type="pct"/>
            <w:vMerge/>
          </w:tcPr>
          <w:p w14:paraId="6576D33A" w14:textId="77777777" w:rsidR="00C83240" w:rsidRDefault="00C83240"/>
        </w:tc>
      </w:tr>
    </w:tbl>
    <w:p w14:paraId="78464A25" w14:textId="77777777" w:rsidR="00103679" w:rsidRPr="00DD1A87" w:rsidRDefault="00103679">
      <w:pPr>
        <w:rPr>
          <w:noProof/>
          <w:sz w:val="24"/>
          <w:szCs w:val="24"/>
        </w:rPr>
      </w:pPr>
    </w:p>
    <w:p w14:paraId="3B977177" w14:textId="77777777" w:rsidR="00DD1A87" w:rsidRPr="009E6E09" w:rsidRDefault="00DD1A87">
      <w:pPr>
        <w:rPr>
          <w:sz w:val="24"/>
          <w:szCs w:val="24"/>
        </w:rPr>
      </w:pPr>
    </w:p>
    <w:sectPr w:rsidR="00DD1A87" w:rsidRPr="009E6E09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02709" w14:textId="77777777" w:rsidR="00751CCD" w:rsidRDefault="00751CCD" w:rsidP="0011070C">
      <w:r>
        <w:separator/>
      </w:r>
    </w:p>
  </w:endnote>
  <w:endnote w:type="continuationSeparator" w:id="0">
    <w:p w14:paraId="3EED4D14" w14:textId="77777777" w:rsidR="00751CCD" w:rsidRDefault="00751CC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7A9853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3925A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6534D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681F5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BCDA4F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9884B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927F5F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14A36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3EB64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E6611" w14:textId="77777777" w:rsidR="00751CCD" w:rsidRDefault="00751CCD" w:rsidP="0011070C">
      <w:r>
        <w:separator/>
      </w:r>
    </w:p>
  </w:footnote>
  <w:footnote w:type="continuationSeparator" w:id="0">
    <w:p w14:paraId="7A9D9D8D" w14:textId="77777777" w:rsidR="00751CCD" w:rsidRDefault="00751CC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51F86EC" w14:textId="77777777" w:rsidTr="009E6E09">
      <w:trPr>
        <w:trHeight w:val="221"/>
      </w:trPr>
      <w:tc>
        <w:tcPr>
          <w:tcW w:w="12186" w:type="dxa"/>
          <w:vAlign w:val="center"/>
        </w:tcPr>
        <w:p w14:paraId="607EA3B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55BFDA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1.1696</w:t>
          </w:r>
        </w:p>
      </w:tc>
    </w:tr>
  </w:tbl>
  <w:p w14:paraId="05880B0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1D0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6C58D3A" w14:textId="77777777" w:rsidTr="009E6E09">
      <w:trPr>
        <w:trHeight w:val="221"/>
      </w:trPr>
      <w:tc>
        <w:tcPr>
          <w:tcW w:w="12186" w:type="dxa"/>
          <w:vAlign w:val="center"/>
        </w:tcPr>
        <w:p w14:paraId="44C200C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"Витебский технический центр",</w:t>
          </w:r>
        </w:p>
        <w:p w14:paraId="61A5132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14DCD43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1.1696</w:t>
          </w:r>
        </w:p>
      </w:tc>
    </w:tr>
  </w:tbl>
  <w:p w14:paraId="13C7EF1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22D4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1CCD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6E09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83240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43A5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2026-08-03T10:43:00Z</dcterms:created>
  <dcterms:modified xsi:type="dcterms:W3CDTF">2026-08-03T10:43:00Z</dcterms:modified>
</cp:coreProperties>
</file>