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D0C0F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174633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90FA8BA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BB2BF82" w14:textId="77777777" w:rsidTr="005C4B0E">
        <w:tc>
          <w:tcPr>
            <w:tcW w:w="291" w:type="pct"/>
            <w:vAlign w:val="center"/>
          </w:tcPr>
          <w:p w14:paraId="08C8966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23EB50D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AB4801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9A2364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F088E9D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6541AEA" w14:textId="77777777" w:rsidR="00156E05" w:rsidRPr="006D16A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39962D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E71B82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369A410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FA5392" w14:paraId="6ADB331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6C7B862" w14:textId="77777777" w:rsidR="00156E05" w:rsidRPr="00DD1A87" w:rsidRDefault="006D16A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6F92E6A" w14:textId="77777777" w:rsidR="00FA5392" w:rsidRDefault="006D16A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07675CC" w14:textId="77777777" w:rsidR="00FA5392" w:rsidRDefault="006D16A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B91CC0E" w14:textId="77777777" w:rsidR="00FA5392" w:rsidRDefault="006D16A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34E10BA" w14:textId="77777777" w:rsidR="00FA5392" w:rsidRDefault="006D16A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4E468AB" w14:textId="77777777" w:rsidR="00FA5392" w:rsidRDefault="006D16A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9902B55" w14:textId="77777777" w:rsidR="00FA5392" w:rsidRDefault="006D16A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A5392" w14:paraId="7AFA655A" w14:textId="77777777">
        <w:tc>
          <w:tcPr>
            <w:tcW w:w="290" w:type="pct"/>
          </w:tcPr>
          <w:p w14:paraId="76440A0A" w14:textId="77777777" w:rsidR="00FA5392" w:rsidRDefault="006D16AA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2B42183F" w14:textId="77777777" w:rsidR="00FA5392" w:rsidRDefault="006D16AA">
            <w:pPr>
              <w:ind w:left="-84" w:right="-84"/>
            </w:pPr>
            <w:r>
              <w:rPr>
                <w:sz w:val="22"/>
              </w:rPr>
              <w:t>Автомобильные дороги</w:t>
            </w:r>
          </w:p>
        </w:tc>
        <w:tc>
          <w:tcPr>
            <w:tcW w:w="530" w:type="pct"/>
          </w:tcPr>
          <w:p w14:paraId="21A8F10B" w14:textId="77777777" w:rsidR="00FA5392" w:rsidRDefault="006D16AA">
            <w:pPr>
              <w:ind w:left="-84" w:right="-84"/>
            </w:pPr>
            <w:r>
              <w:rPr>
                <w:sz w:val="22"/>
              </w:rPr>
              <w:t>42.11/38.000</w:t>
            </w:r>
          </w:p>
        </w:tc>
        <w:tc>
          <w:tcPr>
            <w:tcW w:w="870" w:type="pct"/>
          </w:tcPr>
          <w:p w14:paraId="693409C3" w14:textId="77777777" w:rsidR="00FA5392" w:rsidRDefault="006D16AA">
            <w:pPr>
              <w:ind w:left="-84" w:right="-84"/>
            </w:pPr>
            <w:r>
              <w:rPr>
                <w:sz w:val="22"/>
              </w:rPr>
              <w:t>Динамический метод определения упругого профиля</w:t>
            </w:r>
          </w:p>
        </w:tc>
        <w:tc>
          <w:tcPr>
            <w:tcW w:w="1070" w:type="pct"/>
          </w:tcPr>
          <w:p w14:paraId="0C6764B8" w14:textId="77777777" w:rsidR="00FA5392" w:rsidRDefault="006D16AA">
            <w:pPr>
              <w:ind w:left="-84" w:right="-84"/>
            </w:pPr>
            <w:r>
              <w:rPr>
                <w:sz w:val="22"/>
              </w:rPr>
              <w:t>СТБ 1566-2005 п. 5</w:t>
            </w:r>
          </w:p>
        </w:tc>
        <w:tc>
          <w:tcPr>
            <w:tcW w:w="730" w:type="pct"/>
            <w:vMerge w:val="restart"/>
          </w:tcPr>
          <w:p w14:paraId="758FA961" w14:textId="77777777" w:rsidR="00FA5392" w:rsidRDefault="006D16AA">
            <w:pPr>
              <w:ind w:left="-84" w:right="-84"/>
            </w:pPr>
            <w:r>
              <w:rPr>
                <w:sz w:val="22"/>
              </w:rPr>
              <w:t>пер. Домашевский, 11, 220036, г. Минск</w:t>
            </w:r>
          </w:p>
        </w:tc>
        <w:tc>
          <w:tcPr>
            <w:tcW w:w="815" w:type="pct"/>
            <w:vMerge w:val="restart"/>
          </w:tcPr>
          <w:p w14:paraId="2361D378" w14:textId="77777777" w:rsidR="00FA5392" w:rsidRDefault="00FA5392">
            <w:pPr>
              <w:ind w:left="-84" w:right="-84"/>
            </w:pPr>
          </w:p>
        </w:tc>
      </w:tr>
      <w:tr w:rsidR="00FA5392" w14:paraId="40F2F7B8" w14:textId="77777777">
        <w:tc>
          <w:tcPr>
            <w:tcW w:w="290" w:type="pct"/>
          </w:tcPr>
          <w:p w14:paraId="730F27D3" w14:textId="77777777" w:rsidR="00FA5392" w:rsidRDefault="006D16AA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2777CCDB" w14:textId="77777777" w:rsidR="00FA5392" w:rsidRDefault="00FA5392"/>
        </w:tc>
        <w:tc>
          <w:tcPr>
            <w:tcW w:w="530" w:type="pct"/>
          </w:tcPr>
          <w:p w14:paraId="39FAA322" w14:textId="77777777" w:rsidR="00FA5392" w:rsidRDefault="006D16AA">
            <w:pPr>
              <w:ind w:left="-84" w:right="-84"/>
            </w:pPr>
            <w:r>
              <w:rPr>
                <w:sz w:val="22"/>
              </w:rPr>
              <w:t>42.11/29.061</w:t>
            </w:r>
          </w:p>
        </w:tc>
        <w:tc>
          <w:tcPr>
            <w:tcW w:w="870" w:type="pct"/>
          </w:tcPr>
          <w:p w14:paraId="5F512452" w14:textId="77777777" w:rsidR="00FA5392" w:rsidRDefault="006D16AA">
            <w:pPr>
              <w:ind w:left="-84" w:right="-84"/>
            </w:pPr>
            <w:r>
              <w:rPr>
                <w:sz w:val="22"/>
              </w:rPr>
              <w:t>Профилометрический метод определения продольной ровности дорожных покрытий</w:t>
            </w:r>
          </w:p>
        </w:tc>
        <w:tc>
          <w:tcPr>
            <w:tcW w:w="1070" w:type="pct"/>
          </w:tcPr>
          <w:p w14:paraId="46EB36E1" w14:textId="77777777" w:rsidR="00FA5392" w:rsidRDefault="006D16AA">
            <w:pPr>
              <w:ind w:left="-84" w:right="-84"/>
            </w:pPr>
            <w:r>
              <w:rPr>
                <w:sz w:val="22"/>
              </w:rPr>
              <w:t>СТБ 1566-2005 разд. 7</w:t>
            </w:r>
          </w:p>
        </w:tc>
        <w:tc>
          <w:tcPr>
            <w:tcW w:w="730" w:type="pct"/>
            <w:vMerge/>
          </w:tcPr>
          <w:p w14:paraId="48A52E74" w14:textId="77777777" w:rsidR="00FA5392" w:rsidRDefault="00FA5392"/>
        </w:tc>
        <w:tc>
          <w:tcPr>
            <w:tcW w:w="815" w:type="pct"/>
            <w:vMerge/>
          </w:tcPr>
          <w:p w14:paraId="03F3F462" w14:textId="77777777" w:rsidR="00FA5392" w:rsidRDefault="00FA5392"/>
        </w:tc>
      </w:tr>
      <w:tr w:rsidR="00FA5392" w14:paraId="22B17D57" w14:textId="77777777">
        <w:tc>
          <w:tcPr>
            <w:tcW w:w="290" w:type="pct"/>
          </w:tcPr>
          <w:p w14:paraId="44161673" w14:textId="77777777" w:rsidR="00FA5392" w:rsidRDefault="006D16AA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1E6813FE" w14:textId="77777777" w:rsidR="00FA5392" w:rsidRDefault="00FA5392"/>
        </w:tc>
        <w:tc>
          <w:tcPr>
            <w:tcW w:w="530" w:type="pct"/>
            <w:vMerge w:val="restart"/>
          </w:tcPr>
          <w:p w14:paraId="19D3C56D" w14:textId="77777777" w:rsidR="00FA5392" w:rsidRDefault="006D16AA">
            <w:pPr>
              <w:ind w:left="-84" w:right="-84"/>
            </w:pPr>
            <w:r>
              <w:rPr>
                <w:sz w:val="22"/>
              </w:rPr>
              <w:t>42.11/29.070</w:t>
            </w:r>
          </w:p>
        </w:tc>
        <w:tc>
          <w:tcPr>
            <w:tcW w:w="870" w:type="pct"/>
          </w:tcPr>
          <w:p w14:paraId="6C49AB61" w14:textId="77777777" w:rsidR="00FA5392" w:rsidRDefault="006D16AA">
            <w:pPr>
              <w:ind w:left="-84" w:right="-84"/>
            </w:pPr>
            <w:r>
              <w:rPr>
                <w:sz w:val="22"/>
              </w:rPr>
              <w:t>Определение шероховатости дорожных покрытий методом профилирования</w:t>
            </w:r>
          </w:p>
        </w:tc>
        <w:tc>
          <w:tcPr>
            <w:tcW w:w="1070" w:type="pct"/>
          </w:tcPr>
          <w:p w14:paraId="61409EB3" w14:textId="77777777" w:rsidR="00FA5392" w:rsidRDefault="006D16AA">
            <w:pPr>
              <w:ind w:left="-84" w:right="-84"/>
            </w:pPr>
            <w:r>
              <w:rPr>
                <w:sz w:val="22"/>
              </w:rPr>
              <w:t>СТБ 1566-2005 разд. 9</w:t>
            </w:r>
          </w:p>
        </w:tc>
        <w:tc>
          <w:tcPr>
            <w:tcW w:w="730" w:type="pct"/>
            <w:vMerge/>
          </w:tcPr>
          <w:p w14:paraId="0715199D" w14:textId="77777777" w:rsidR="00FA5392" w:rsidRDefault="00FA5392"/>
        </w:tc>
        <w:tc>
          <w:tcPr>
            <w:tcW w:w="815" w:type="pct"/>
            <w:vMerge/>
          </w:tcPr>
          <w:p w14:paraId="4F8454AE" w14:textId="77777777" w:rsidR="00FA5392" w:rsidRDefault="00FA5392"/>
        </w:tc>
      </w:tr>
      <w:tr w:rsidR="00FA5392" w14:paraId="4F9AE03A" w14:textId="77777777">
        <w:tc>
          <w:tcPr>
            <w:tcW w:w="290" w:type="pct"/>
          </w:tcPr>
          <w:p w14:paraId="0E223C30" w14:textId="77777777" w:rsidR="00FA5392" w:rsidRDefault="006D16AA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526BBF26" w14:textId="77777777" w:rsidR="00FA5392" w:rsidRDefault="00FA5392"/>
        </w:tc>
        <w:tc>
          <w:tcPr>
            <w:tcW w:w="530" w:type="pct"/>
            <w:vMerge/>
          </w:tcPr>
          <w:p w14:paraId="0A90FA1C" w14:textId="77777777" w:rsidR="00FA5392" w:rsidRDefault="00FA5392"/>
        </w:tc>
        <w:tc>
          <w:tcPr>
            <w:tcW w:w="870" w:type="pct"/>
          </w:tcPr>
          <w:p w14:paraId="76D7CDD3" w14:textId="77777777" w:rsidR="00FA5392" w:rsidRDefault="006D16AA">
            <w:pPr>
              <w:ind w:left="-84" w:right="-84"/>
            </w:pPr>
            <w:r>
              <w:rPr>
                <w:sz w:val="22"/>
              </w:rPr>
              <w:t>Измерение коэффициента сцепления колеса автомобиля с дорожным покрытием</w:t>
            </w:r>
          </w:p>
        </w:tc>
        <w:tc>
          <w:tcPr>
            <w:tcW w:w="1070" w:type="pct"/>
          </w:tcPr>
          <w:p w14:paraId="500006B2" w14:textId="77777777" w:rsidR="00FA5392" w:rsidRDefault="006D16AA">
            <w:pPr>
              <w:ind w:left="-84" w:right="-84"/>
            </w:pPr>
            <w:r>
              <w:rPr>
                <w:sz w:val="22"/>
              </w:rPr>
              <w:t>ГОСТ 30413-96</w:t>
            </w:r>
          </w:p>
        </w:tc>
        <w:tc>
          <w:tcPr>
            <w:tcW w:w="730" w:type="pct"/>
            <w:vMerge/>
          </w:tcPr>
          <w:p w14:paraId="2C0DBBFF" w14:textId="77777777" w:rsidR="00FA5392" w:rsidRDefault="00FA5392"/>
        </w:tc>
        <w:tc>
          <w:tcPr>
            <w:tcW w:w="815" w:type="pct"/>
            <w:vMerge/>
          </w:tcPr>
          <w:p w14:paraId="25F1FD9B" w14:textId="77777777" w:rsidR="00FA5392" w:rsidRDefault="00FA5392"/>
        </w:tc>
      </w:tr>
      <w:tr w:rsidR="00FA5392" w14:paraId="278BDB91" w14:textId="77777777">
        <w:trPr>
          <w:trHeight w:val="230"/>
        </w:trPr>
        <w:tc>
          <w:tcPr>
            <w:tcW w:w="290" w:type="pct"/>
            <w:vMerge w:val="restart"/>
          </w:tcPr>
          <w:p w14:paraId="0398DE66" w14:textId="77777777" w:rsidR="00FA5392" w:rsidRDefault="006D16AA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1A98B3EB" w14:textId="77777777" w:rsidR="00FA5392" w:rsidRDefault="00FA5392"/>
        </w:tc>
        <w:tc>
          <w:tcPr>
            <w:tcW w:w="530" w:type="pct"/>
            <w:vMerge w:val="restart"/>
          </w:tcPr>
          <w:p w14:paraId="6F3AEF12" w14:textId="77777777" w:rsidR="00FA5392" w:rsidRDefault="006D16AA">
            <w:pPr>
              <w:ind w:left="-84" w:right="-84"/>
            </w:pPr>
            <w:r>
              <w:rPr>
                <w:sz w:val="22"/>
              </w:rPr>
              <w:t>42.11/29.061</w:t>
            </w:r>
          </w:p>
        </w:tc>
        <w:tc>
          <w:tcPr>
            <w:tcW w:w="870" w:type="pct"/>
            <w:vMerge w:val="restart"/>
          </w:tcPr>
          <w:p w14:paraId="42F2884A" w14:textId="77777777" w:rsidR="00FA5392" w:rsidRDefault="006D16AA">
            <w:pPr>
              <w:ind w:left="-84" w:right="-84"/>
            </w:pPr>
            <w:r>
              <w:rPr>
                <w:sz w:val="22"/>
              </w:rPr>
              <w:t>Измерение геометрических параметров</w:t>
            </w:r>
          </w:p>
        </w:tc>
        <w:tc>
          <w:tcPr>
            <w:tcW w:w="1070" w:type="pct"/>
            <w:vMerge w:val="restart"/>
          </w:tcPr>
          <w:p w14:paraId="6D63575F" w14:textId="77777777" w:rsidR="00FA5392" w:rsidRDefault="006D16AA">
            <w:pPr>
              <w:ind w:left="-84" w:right="-84"/>
            </w:pPr>
            <w:r>
              <w:rPr>
                <w:sz w:val="22"/>
              </w:rPr>
              <w:t>ГОСТ 33383-2015 п. 4.4;</w:t>
            </w:r>
            <w:r>
              <w:rPr>
                <w:sz w:val="22"/>
              </w:rPr>
              <w:br/>
              <w:t>СТБ 1566-2005 разд. 13</w:t>
            </w:r>
          </w:p>
        </w:tc>
        <w:tc>
          <w:tcPr>
            <w:tcW w:w="730" w:type="pct"/>
            <w:vMerge/>
          </w:tcPr>
          <w:p w14:paraId="171BC536" w14:textId="77777777" w:rsidR="00FA5392" w:rsidRDefault="00FA5392"/>
        </w:tc>
        <w:tc>
          <w:tcPr>
            <w:tcW w:w="815" w:type="pct"/>
            <w:vMerge/>
          </w:tcPr>
          <w:p w14:paraId="1F695919" w14:textId="77777777" w:rsidR="00FA5392" w:rsidRDefault="00FA5392"/>
        </w:tc>
      </w:tr>
      <w:tr w:rsidR="00FA5392" w14:paraId="5E8739C8" w14:textId="77777777">
        <w:tc>
          <w:tcPr>
            <w:tcW w:w="290" w:type="pct"/>
          </w:tcPr>
          <w:p w14:paraId="3B730817" w14:textId="77777777" w:rsidR="00FA5392" w:rsidRDefault="006D16AA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470A3FF5" w14:textId="77777777" w:rsidR="00FA5392" w:rsidRDefault="006D16AA">
            <w:pPr>
              <w:ind w:left="-84" w:right="-84"/>
            </w:pPr>
            <w:r>
              <w:rPr>
                <w:sz w:val="22"/>
              </w:rPr>
              <w:t>Горизонтальная дорожная разметка</w:t>
            </w:r>
          </w:p>
        </w:tc>
        <w:tc>
          <w:tcPr>
            <w:tcW w:w="530" w:type="pct"/>
          </w:tcPr>
          <w:p w14:paraId="6F447F87" w14:textId="77777777" w:rsidR="00FA5392" w:rsidRDefault="006D16AA">
            <w:pPr>
              <w:ind w:left="-84" w:right="-84"/>
            </w:pPr>
            <w:r>
              <w:rPr>
                <w:sz w:val="22"/>
              </w:rPr>
              <w:t>42.11/29.061</w:t>
            </w:r>
          </w:p>
        </w:tc>
        <w:tc>
          <w:tcPr>
            <w:tcW w:w="870" w:type="pct"/>
          </w:tcPr>
          <w:p w14:paraId="31DD62F8" w14:textId="77777777" w:rsidR="00FA5392" w:rsidRDefault="006D16AA">
            <w:pPr>
              <w:ind w:left="-84" w:right="-84"/>
            </w:pPr>
            <w:r>
              <w:rPr>
                <w:sz w:val="22"/>
              </w:rPr>
              <w:t xml:space="preserve">Равномерность нанесения разметочной краски </w:t>
            </w:r>
            <w:r>
              <w:rPr>
                <w:sz w:val="22"/>
              </w:rPr>
              <w:lastRenderedPageBreak/>
              <w:t>(Отклонение толщины линии разметки)</w:t>
            </w:r>
          </w:p>
        </w:tc>
        <w:tc>
          <w:tcPr>
            <w:tcW w:w="1070" w:type="pct"/>
            <w:vMerge w:val="restart"/>
          </w:tcPr>
          <w:p w14:paraId="152A8090" w14:textId="77777777" w:rsidR="00FA5392" w:rsidRDefault="006D16AA">
            <w:pPr>
              <w:ind w:left="-84" w:right="-84"/>
            </w:pPr>
            <w:r>
              <w:rPr>
                <w:sz w:val="22"/>
              </w:rPr>
              <w:lastRenderedPageBreak/>
              <w:t>ТКП 452-2018 (33200) Приложение В</w:t>
            </w:r>
          </w:p>
        </w:tc>
        <w:tc>
          <w:tcPr>
            <w:tcW w:w="730" w:type="pct"/>
            <w:vMerge w:val="restart"/>
          </w:tcPr>
          <w:p w14:paraId="1A92DE32" w14:textId="77777777" w:rsidR="00FA5392" w:rsidRDefault="006D16AA">
            <w:pPr>
              <w:ind w:left="-84" w:right="-84"/>
            </w:pPr>
            <w:r>
              <w:rPr>
                <w:sz w:val="22"/>
              </w:rPr>
              <w:t>пер. Домашевский, 11, 220036, г. Минск</w:t>
            </w:r>
          </w:p>
        </w:tc>
        <w:tc>
          <w:tcPr>
            <w:tcW w:w="815" w:type="pct"/>
            <w:vMerge w:val="restart"/>
          </w:tcPr>
          <w:p w14:paraId="0F62DB64" w14:textId="77777777" w:rsidR="00FA5392" w:rsidRDefault="00FA5392">
            <w:pPr>
              <w:ind w:left="-84" w:right="-84"/>
            </w:pPr>
          </w:p>
        </w:tc>
      </w:tr>
      <w:tr w:rsidR="00FA5392" w14:paraId="6C05C6E4" w14:textId="77777777">
        <w:trPr>
          <w:trHeight w:val="230"/>
        </w:trPr>
        <w:tc>
          <w:tcPr>
            <w:tcW w:w="290" w:type="pct"/>
            <w:vMerge w:val="restart"/>
          </w:tcPr>
          <w:p w14:paraId="04C09F2D" w14:textId="77777777" w:rsidR="00FA5392" w:rsidRDefault="006D16AA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6CA73BF0" w14:textId="77777777" w:rsidR="00FA5392" w:rsidRDefault="00FA5392"/>
        </w:tc>
        <w:tc>
          <w:tcPr>
            <w:tcW w:w="530" w:type="pct"/>
            <w:vMerge w:val="restart"/>
          </w:tcPr>
          <w:p w14:paraId="66B36809" w14:textId="77777777" w:rsidR="00FA5392" w:rsidRDefault="006D16AA">
            <w:pPr>
              <w:ind w:left="-84" w:right="-84"/>
            </w:pPr>
            <w:r>
              <w:rPr>
                <w:sz w:val="22"/>
              </w:rPr>
              <w:t>42.11/08.156</w:t>
            </w:r>
          </w:p>
        </w:tc>
        <w:tc>
          <w:tcPr>
            <w:tcW w:w="870" w:type="pct"/>
            <w:vMerge w:val="restart"/>
          </w:tcPr>
          <w:p w14:paraId="0BAB193C" w14:textId="77777777" w:rsidR="00FA5392" w:rsidRDefault="006D16AA">
            <w:pPr>
              <w:ind w:left="-84" w:right="-84"/>
            </w:pPr>
            <w:r>
              <w:rPr>
                <w:sz w:val="22"/>
              </w:rPr>
              <w:t>Удельный коэффициент световозвращения (Относительное отклонение удельного коэффициента силы света)</w:t>
            </w:r>
          </w:p>
        </w:tc>
        <w:tc>
          <w:tcPr>
            <w:tcW w:w="1070" w:type="pct"/>
            <w:vMerge/>
          </w:tcPr>
          <w:p w14:paraId="3DF3BEDB" w14:textId="77777777" w:rsidR="00FA5392" w:rsidRDefault="00FA5392"/>
        </w:tc>
        <w:tc>
          <w:tcPr>
            <w:tcW w:w="730" w:type="pct"/>
            <w:vMerge/>
          </w:tcPr>
          <w:p w14:paraId="4AEDA9E8" w14:textId="77777777" w:rsidR="00FA5392" w:rsidRDefault="00FA5392"/>
        </w:tc>
        <w:tc>
          <w:tcPr>
            <w:tcW w:w="815" w:type="pct"/>
            <w:vMerge/>
          </w:tcPr>
          <w:p w14:paraId="1A9BF4A9" w14:textId="77777777" w:rsidR="00FA5392" w:rsidRDefault="00FA5392"/>
        </w:tc>
      </w:tr>
      <w:tr w:rsidR="00FA5392" w14:paraId="1798D528" w14:textId="77777777">
        <w:trPr>
          <w:trHeight w:val="230"/>
        </w:trPr>
        <w:tc>
          <w:tcPr>
            <w:tcW w:w="290" w:type="pct"/>
            <w:vMerge w:val="restart"/>
          </w:tcPr>
          <w:p w14:paraId="34AC0E51" w14:textId="77777777" w:rsidR="00FA5392" w:rsidRDefault="006D16AA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47AE0C12" w14:textId="77777777" w:rsidR="00FA5392" w:rsidRDefault="006D16AA">
            <w:pPr>
              <w:ind w:left="-84" w:right="-84"/>
            </w:pPr>
            <w:r>
              <w:rPr>
                <w:sz w:val="22"/>
              </w:rPr>
              <w:t>Знаки дорожные</w:t>
            </w:r>
          </w:p>
        </w:tc>
        <w:tc>
          <w:tcPr>
            <w:tcW w:w="530" w:type="pct"/>
            <w:vMerge w:val="restart"/>
          </w:tcPr>
          <w:p w14:paraId="7B11F5C9" w14:textId="77777777" w:rsidR="00FA5392" w:rsidRDefault="006D16AA">
            <w:pPr>
              <w:ind w:left="-84" w:right="-84"/>
            </w:pPr>
            <w:r>
              <w:rPr>
                <w:sz w:val="22"/>
              </w:rPr>
              <w:t>42.11/08.156</w:t>
            </w:r>
          </w:p>
        </w:tc>
        <w:tc>
          <w:tcPr>
            <w:tcW w:w="870" w:type="pct"/>
            <w:vMerge w:val="restart"/>
          </w:tcPr>
          <w:p w14:paraId="7B0F2BC2" w14:textId="77777777" w:rsidR="00FA5392" w:rsidRDefault="006D16AA">
            <w:pPr>
              <w:ind w:left="-84" w:right="-84"/>
            </w:pPr>
            <w:r>
              <w:rPr>
                <w:sz w:val="22"/>
              </w:rPr>
              <w:t>Удельный коэффициент световозвращения световозвращающего материала</w:t>
            </w:r>
          </w:p>
        </w:tc>
        <w:tc>
          <w:tcPr>
            <w:tcW w:w="1070" w:type="pct"/>
            <w:vMerge w:val="restart"/>
          </w:tcPr>
          <w:p w14:paraId="100EA88A" w14:textId="77777777" w:rsidR="00FA5392" w:rsidRDefault="006D16AA">
            <w:pPr>
              <w:ind w:left="-84" w:right="-84"/>
            </w:pPr>
            <w:r>
              <w:rPr>
                <w:sz w:val="22"/>
              </w:rPr>
              <w:t>СТБ 1140-2013 Приложение К</w:t>
            </w:r>
          </w:p>
        </w:tc>
        <w:tc>
          <w:tcPr>
            <w:tcW w:w="730" w:type="pct"/>
            <w:vMerge w:val="restart"/>
          </w:tcPr>
          <w:p w14:paraId="1D6481BD" w14:textId="77777777" w:rsidR="00FA5392" w:rsidRDefault="006D16AA">
            <w:pPr>
              <w:ind w:left="-84" w:right="-84"/>
            </w:pPr>
            <w:r>
              <w:rPr>
                <w:sz w:val="22"/>
              </w:rPr>
              <w:t>пер. Домашевский, 11, 220036, г. Минск</w:t>
            </w:r>
          </w:p>
        </w:tc>
        <w:tc>
          <w:tcPr>
            <w:tcW w:w="815" w:type="pct"/>
            <w:vMerge w:val="restart"/>
          </w:tcPr>
          <w:p w14:paraId="33D1EDB4" w14:textId="77777777" w:rsidR="00FA5392" w:rsidRDefault="00FA5392">
            <w:pPr>
              <w:ind w:left="-84" w:right="-84"/>
            </w:pPr>
          </w:p>
        </w:tc>
      </w:tr>
    </w:tbl>
    <w:p w14:paraId="5D360CF0" w14:textId="77777777" w:rsidR="00103679" w:rsidRPr="00DD1A87" w:rsidRDefault="00103679">
      <w:pPr>
        <w:rPr>
          <w:noProof/>
          <w:sz w:val="24"/>
          <w:szCs w:val="24"/>
        </w:rPr>
      </w:pPr>
    </w:p>
    <w:p w14:paraId="7D9B2FDF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A83AB" w14:textId="77777777" w:rsidR="00562129" w:rsidRDefault="00562129" w:rsidP="0011070C">
      <w:r>
        <w:separator/>
      </w:r>
    </w:p>
  </w:endnote>
  <w:endnote w:type="continuationSeparator" w:id="0">
    <w:p w14:paraId="7C256A58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5B73C9B" w14:textId="77777777" w:rsidR="006D16AA" w:rsidRDefault="006D16A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EB50FA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84AE1B2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07.08.2026.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BC1390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325E17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61348D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635A2A3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07.08.2026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2AD32E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98608FB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CDE612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5CA38" w14:textId="77777777" w:rsidR="00562129" w:rsidRDefault="00562129" w:rsidP="0011070C">
      <w:r>
        <w:separator/>
      </w:r>
    </w:p>
  </w:footnote>
  <w:footnote w:type="continuationSeparator" w:id="0">
    <w:p w14:paraId="6361DA6F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FA17F" w14:textId="77777777" w:rsidR="006D16AA" w:rsidRDefault="006D16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DA68BAB" w14:textId="77777777" w:rsidTr="006D16AA">
      <w:trPr>
        <w:trHeight w:val="221"/>
      </w:trPr>
      <w:tc>
        <w:tcPr>
          <w:tcW w:w="12186" w:type="dxa"/>
          <w:vAlign w:val="center"/>
        </w:tcPr>
        <w:p w14:paraId="0433E0E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5489C71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1.0416</w:t>
          </w:r>
        </w:p>
      </w:tc>
    </w:tr>
  </w:tbl>
  <w:p w14:paraId="5948F92F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F8A5A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9291EF3" w14:textId="77777777" w:rsidTr="006D16AA">
      <w:trPr>
        <w:trHeight w:val="221"/>
      </w:trPr>
      <w:tc>
        <w:tcPr>
          <w:tcW w:w="12186" w:type="dxa"/>
          <w:vAlign w:val="center"/>
        </w:tcPr>
        <w:p w14:paraId="373A3A2A" w14:textId="53EFB599" w:rsidR="002317A4" w:rsidRPr="002317A4" w:rsidRDefault="00403AD5" w:rsidP="006D16AA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"Белорусский дорожный инженерно-технический центр",</w:t>
          </w:r>
          <w:r w:rsidR="006D16AA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 по определению транспортно-эксплуатационного состояния автомобильных дорог</w:t>
          </w:r>
        </w:p>
      </w:tc>
      <w:tc>
        <w:tcPr>
          <w:tcW w:w="2353" w:type="dxa"/>
          <w:vAlign w:val="center"/>
        </w:tcPr>
        <w:p w14:paraId="4FD63E8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1.0416</w:t>
          </w:r>
        </w:p>
      </w:tc>
    </w:tr>
  </w:tbl>
  <w:p w14:paraId="699537A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36842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16AA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A4794"/>
    <w:rsid w:val="00FA5392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33430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2026-08-10T05:04:00Z</dcterms:created>
  <dcterms:modified xsi:type="dcterms:W3CDTF">2026-08-10T05:05:00Z</dcterms:modified>
</cp:coreProperties>
</file>