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317B7" w14:textId="77777777" w:rsidR="0090188A" w:rsidRPr="00D209DF" w:rsidRDefault="0090188A" w:rsidP="0090188A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D209DF">
        <w:rPr>
          <w:rFonts w:ascii="Times New Roman" w:hAnsi="Times New Roman" w:cs="Times New Roman"/>
          <w:sz w:val="30"/>
          <w:szCs w:val="30"/>
        </w:rPr>
        <w:t>Информационные материалы</w:t>
      </w:r>
    </w:p>
    <w:p w14:paraId="40E19050" w14:textId="77777777" w:rsidR="001B7F71" w:rsidRPr="00D209DF" w:rsidRDefault="0090188A" w:rsidP="0090188A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D209DF">
        <w:rPr>
          <w:rFonts w:ascii="Times New Roman" w:hAnsi="Times New Roman" w:cs="Times New Roman"/>
          <w:sz w:val="30"/>
          <w:szCs w:val="30"/>
        </w:rPr>
        <w:t xml:space="preserve">к проведению </w:t>
      </w:r>
      <w:r w:rsidR="001B7F71" w:rsidRPr="00D209DF">
        <w:rPr>
          <w:rFonts w:ascii="Times New Roman" w:hAnsi="Times New Roman" w:cs="Times New Roman"/>
          <w:sz w:val="30"/>
          <w:szCs w:val="30"/>
        </w:rPr>
        <w:t>Един</w:t>
      </w:r>
      <w:r w:rsidRPr="00D209DF">
        <w:rPr>
          <w:rFonts w:ascii="Times New Roman" w:hAnsi="Times New Roman" w:cs="Times New Roman"/>
          <w:sz w:val="30"/>
          <w:szCs w:val="30"/>
        </w:rPr>
        <w:t>ого</w:t>
      </w:r>
      <w:r w:rsidR="001B7F71" w:rsidRPr="00D209DF">
        <w:rPr>
          <w:rFonts w:ascii="Times New Roman" w:hAnsi="Times New Roman" w:cs="Times New Roman"/>
          <w:sz w:val="30"/>
          <w:szCs w:val="30"/>
        </w:rPr>
        <w:t xml:space="preserve"> д</w:t>
      </w:r>
      <w:r w:rsidRPr="00D209DF">
        <w:rPr>
          <w:rFonts w:ascii="Times New Roman" w:hAnsi="Times New Roman" w:cs="Times New Roman"/>
          <w:sz w:val="30"/>
          <w:szCs w:val="30"/>
        </w:rPr>
        <w:t>ня</w:t>
      </w:r>
      <w:r w:rsidR="001B7F71" w:rsidRPr="00D209DF">
        <w:rPr>
          <w:rFonts w:ascii="Times New Roman" w:hAnsi="Times New Roman" w:cs="Times New Roman"/>
          <w:sz w:val="30"/>
          <w:szCs w:val="30"/>
        </w:rPr>
        <w:t xml:space="preserve"> безопасности дорожного движения</w:t>
      </w:r>
    </w:p>
    <w:p w14:paraId="286A15D2" w14:textId="77777777" w:rsidR="00D65D32" w:rsidRPr="00D209DF" w:rsidRDefault="0090188A" w:rsidP="0090188A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D209DF">
        <w:rPr>
          <w:rFonts w:ascii="Times New Roman" w:hAnsi="Times New Roman" w:cs="Times New Roman"/>
          <w:sz w:val="30"/>
          <w:szCs w:val="30"/>
        </w:rPr>
        <w:t>«</w:t>
      </w:r>
      <w:r w:rsidR="00C70246">
        <w:rPr>
          <w:rFonts w:ascii="Times New Roman" w:eastAsia="Times New Roman" w:hAnsi="Times New Roman" w:cs="Times New Roman"/>
          <w:sz w:val="30"/>
          <w:szCs w:val="30"/>
          <w:lang w:eastAsia="ru-RU"/>
        </w:rPr>
        <w:t>Ремни пристегни – жизни сбереги!</w:t>
      </w:r>
      <w:r w:rsidR="002A51B2" w:rsidRPr="00D209DF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</w:p>
    <w:p w14:paraId="08D3DB14" w14:textId="77777777" w:rsidR="002A51B2" w:rsidRPr="00D209DF" w:rsidRDefault="002A51B2" w:rsidP="00901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288542D" w14:textId="77777777" w:rsidR="00C70246" w:rsidRPr="00C70246" w:rsidRDefault="00C70246" w:rsidP="00C7024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</w:pPr>
      <w:r w:rsidRPr="00C70246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 xml:space="preserve">26 марта 2021 года </w:t>
      </w:r>
      <w:r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 xml:space="preserve">в Республике Беларусь </w:t>
      </w:r>
      <w:r w:rsidRPr="00C70246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 xml:space="preserve">пройдёт Единый день безопасности дорожного движения под девизом «Ремень пристегни – жизнь сбереги». </w:t>
      </w:r>
    </w:p>
    <w:p w14:paraId="031207E3" w14:textId="77777777" w:rsidR="00C70246" w:rsidRDefault="00C70246" w:rsidP="008B6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Основной целью проведения </w:t>
      </w:r>
      <w:r w:rsidRPr="00C7024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мероприятия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является</w:t>
      </w:r>
      <w:r w:rsidRPr="00C7024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пропаганда использования средств пассивной безопасности (ремни, шлемы, детские удерживающие устройства).</w:t>
      </w:r>
    </w:p>
    <w:p w14:paraId="65C53228" w14:textId="77777777" w:rsidR="00C70246" w:rsidRPr="00C70246" w:rsidRDefault="00A729BF" w:rsidP="00C70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6251491" wp14:editId="3792DE36">
            <wp:simplePos x="0" y="0"/>
            <wp:positionH relativeFrom="column">
              <wp:posOffset>15240</wp:posOffset>
            </wp:positionH>
            <wp:positionV relativeFrom="paragraph">
              <wp:posOffset>89535</wp:posOffset>
            </wp:positionV>
            <wp:extent cx="3588385" cy="2019300"/>
            <wp:effectExtent l="0" t="0" r="0" b="0"/>
            <wp:wrapTight wrapText="bothSides">
              <wp:wrapPolygon edited="0">
                <wp:start x="0" y="0"/>
                <wp:lineTo x="0" y="21396"/>
                <wp:lineTo x="21443" y="21396"/>
                <wp:lineTo x="21443" y="0"/>
                <wp:lineTo x="0" y="0"/>
              </wp:wrapPolygon>
            </wp:wrapTight>
            <wp:docPr id="2" name="Рисунок 2" descr="https://konkurs-impulse.ru/images/11/22/112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onkurs-impulse.ru/images/11/22/1122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838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0246" w:rsidRPr="00C70246">
        <w:rPr>
          <w:rFonts w:ascii="Times New Roman" w:eastAsia="Times New Roman" w:hAnsi="Times New Roman" w:cs="Times New Roman"/>
          <w:sz w:val="30"/>
          <w:szCs w:val="30"/>
          <w:lang w:eastAsia="ru-RU"/>
        </w:rPr>
        <w:t>По-прежнему высоким остается уровень аварийности по вине водителей транспортных средств. Одним из элементов пассивной безопасности, позволяющим значительно снизить уровень дорожно-транспортного травматизма, является использование предусмотренных конструкцией автомобилей ремней безопасности, в том числе пассажирами, находящимися на задних пассажирских сидениях в легковых автомобилях, а также в маршрутных транспортных средствах. Однако практика показывает, что только около 60% водителей и пассажиров осознанно используют ремни безопасности.</w:t>
      </w:r>
    </w:p>
    <w:p w14:paraId="59220631" w14:textId="77777777" w:rsidR="00A729BF" w:rsidRDefault="00A729BF" w:rsidP="00A72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729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Практически все ДТП происходят именно из-за невнимательности водителей, нарушений ими правил дорожного движения. Производители автомобилей давно стали задумываться над средствами, которые могут минимизировать ущерб для здоровья водителя и пассажиров и даже спасти им жизнь в случае аварии. </w:t>
      </w:r>
    </w:p>
    <w:p w14:paraId="09547898" w14:textId="77777777" w:rsidR="00A729BF" w:rsidRPr="00A729BF" w:rsidRDefault="00A729BF" w:rsidP="00A72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729BF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Получить травму или погибнуть в ДТП рискуют люди, сидящие как на передних, так и на задних сиденьях автомобиля. Использование ремней безопасности всеми, кто находится в машине, обязательно: соответствующее требование закреплено в Правилах дорожного движения.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729BF">
        <w:rPr>
          <w:rFonts w:ascii="Times New Roman" w:eastAsia="Times New Roman" w:hAnsi="Times New Roman" w:cs="Times New Roman"/>
          <w:sz w:val="30"/>
          <w:szCs w:val="30"/>
          <w:lang w:eastAsia="ru-RU"/>
        </w:rPr>
        <w:t>Одним из старейших изобретений является ремень безопасности. Такие средства пассивной безопасности предотвращают перемещение пассажиров по инерции и возможные столкновения с деталями интерьера авто. Также гарантируют, что зафиксированные ими люди останутся в позе, которая обеспечивает безопасное раскрытие подушек безопасности.</w:t>
      </w:r>
    </w:p>
    <w:p w14:paraId="08A31D30" w14:textId="77777777" w:rsidR="00A729BF" w:rsidRPr="00A729BF" w:rsidRDefault="00A729BF" w:rsidP="00A72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729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случае достаточно сильного столкновения пассажир переднего сиденья достаточно часто просто вылетает через лобовое стекло. Подобные травмы очень часто заканчиваются трагично. Водитель при том же </w:t>
      </w:r>
      <w:r w:rsidRPr="00A729B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столкновении не вылетает, но может получить значительные травмы от удара грудной клетки о рулевое колесо. Задние же пассажиры в этом случае чаще всего получают значительные ушибы. Именно все эти последствия и послужили поводом для создания в автомобилях ремней безопасности.</w:t>
      </w:r>
    </w:p>
    <w:p w14:paraId="74A3763A" w14:textId="77777777" w:rsidR="00A729BF" w:rsidRPr="00A729BF" w:rsidRDefault="00A729BF" w:rsidP="00A72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DFB8D53" w14:textId="77777777" w:rsidR="00A729BF" w:rsidRPr="00A729BF" w:rsidRDefault="00A729BF" w:rsidP="00A72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729BF">
        <w:rPr>
          <w:rFonts w:ascii="Times New Roman" w:eastAsia="Times New Roman" w:hAnsi="Times New Roman" w:cs="Times New Roman"/>
          <w:sz w:val="30"/>
          <w:szCs w:val="30"/>
          <w:lang w:eastAsia="ru-RU"/>
        </w:rPr>
        <w:t>Сегодня ремни безопасности в автомобилях – это обязательное средство обеспечения пассивной безопасности водителя и пассажиров. При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A729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плавных движениях они практически не сковывают человека, позволяя ему двигаться и поворачиваться так, как это необходимо. Таким образом,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он</w:t>
      </w:r>
      <w:r w:rsidRPr="00A729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практически не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ощущается</w:t>
      </w:r>
      <w:r w:rsidRPr="00A729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Pr="00A729BF">
        <w:rPr>
          <w:rFonts w:ascii="Times New Roman" w:eastAsia="Times New Roman" w:hAnsi="Times New Roman" w:cs="Times New Roman"/>
          <w:sz w:val="30"/>
          <w:szCs w:val="30"/>
          <w:lang w:eastAsia="ru-RU"/>
        </w:rPr>
        <w:t>и  никак</w:t>
      </w:r>
      <w:proofErr w:type="gramEnd"/>
      <w:r w:rsidRPr="00A729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 помешает управлять автомобилем. </w:t>
      </w:r>
      <w:proofErr w:type="gramStart"/>
      <w:r w:rsidRPr="00A729BF">
        <w:rPr>
          <w:rFonts w:ascii="Times New Roman" w:eastAsia="Times New Roman" w:hAnsi="Times New Roman" w:cs="Times New Roman"/>
          <w:sz w:val="30"/>
          <w:szCs w:val="30"/>
          <w:lang w:eastAsia="ru-RU"/>
        </w:rPr>
        <w:t>Однако  в</w:t>
      </w:r>
      <w:proofErr w:type="gramEnd"/>
      <w:r w:rsidRPr="00A729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случае резкого столкновения или удара механизм блокируется и человек оказывается прикованным к сидению, что уменьшает травмы при авариях, минимизирует возможность удара головой или грудью о панель автомобиля или рулевое колесо. Важно, чтобы ремень правильно проходил по туловищу человека – от плеча к линии бёдер и ни 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A729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коем случае не по шее, не под рукой, не по животу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</w:t>
      </w:r>
      <w:r w:rsidRPr="00A729BF">
        <w:rPr>
          <w:rFonts w:ascii="Times New Roman" w:eastAsia="Times New Roman" w:hAnsi="Times New Roman" w:cs="Times New Roman"/>
          <w:sz w:val="30"/>
          <w:szCs w:val="30"/>
          <w:lang w:eastAsia="ru-RU"/>
        </w:rPr>
        <w:t>в таком положении при резком торможении он может стать причиной травм.</w:t>
      </w:r>
    </w:p>
    <w:p w14:paraId="76698589" w14:textId="77777777" w:rsidR="00A729BF" w:rsidRDefault="00A729BF" w:rsidP="00A72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86387CD" wp14:editId="3D5D7035">
            <wp:simplePos x="0" y="0"/>
            <wp:positionH relativeFrom="column">
              <wp:posOffset>53340</wp:posOffset>
            </wp:positionH>
            <wp:positionV relativeFrom="paragraph">
              <wp:posOffset>213995</wp:posOffset>
            </wp:positionV>
            <wp:extent cx="2533258" cy="3899446"/>
            <wp:effectExtent l="0" t="0" r="635" b="6350"/>
            <wp:wrapTight wrapText="bothSides">
              <wp:wrapPolygon edited="0">
                <wp:start x="0" y="0"/>
                <wp:lineTo x="0" y="21530"/>
                <wp:lineTo x="21443" y="21530"/>
                <wp:lineTo x="21443" y="0"/>
                <wp:lineTo x="0" y="0"/>
              </wp:wrapPolygon>
            </wp:wrapTight>
            <wp:docPr id="5" name="Рисунок 5" descr="https://xn--b1acdamzbhsb2f9c2b.xn--p1ai/storage/app/uploads/public/5d0/b59/db8/5d0b59db8259c1020914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xn--b1acdamzbhsb2f9c2b.xn--p1ai/storage/app/uploads/public/5d0/b59/db8/5d0b59db8259c10209147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258" cy="3899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29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Многие, конечно же, слышали истории о людях, которые выжили только лишь благодаря тому, что были не пристегнуты. Такое происходит в том случае, если при столкновении человек вылетает через лобовое стекло, а автомобиль оказывается просто смят. Однако такие случаи не так уж часты. И здесь огромное значение имеет случай, ведь все зависит от того, насколько удачно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человек</w:t>
      </w:r>
      <w:r w:rsidRPr="00A729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«катапультирует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ся</w:t>
      </w:r>
      <w:r w:rsidRPr="00A729BF">
        <w:rPr>
          <w:rFonts w:ascii="Times New Roman" w:eastAsia="Times New Roman" w:hAnsi="Times New Roman" w:cs="Times New Roman"/>
          <w:sz w:val="30"/>
          <w:szCs w:val="30"/>
          <w:lang w:eastAsia="ru-RU"/>
        </w:rPr>
        <w:t>». Часто травмы, полученные в результате такого падения, оказываются несовместимыми с жизнью. Кроме того, люди, настаивающие на том, что ремни безопасности не являются необходимыми, приводя как аргумент подобные случаи, совершенно забывают упомянуть о тех случаях, когда человек погибал именно потому, что не был пристегнут. А подобных происшествий на порядок больше. Существует немало примеров дорожно-транспортных происшествий, когда пристёгнутые пассажиры в ДТП не получали травм, а сидевшие рядом с ними не пристёгнутые пассажиры были найдены минимум в 15 метрах от места происшествия погибшими. Это реальность.</w:t>
      </w:r>
    </w:p>
    <w:p w14:paraId="4934D78C" w14:textId="77777777" w:rsidR="00A729BF" w:rsidRPr="00A729BF" w:rsidRDefault="00A729BF" w:rsidP="00A72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B3DFC97" w14:textId="77777777" w:rsidR="00A729BF" w:rsidRPr="00A729BF" w:rsidRDefault="00A729BF" w:rsidP="00A72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729B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Для маленьких пассажиров основным и самым эффективным средством защиты в автомобиле является детское удерживающее устройство, сконструированное с учетом всех особенностей подрастающего организма, индивидуально подобранное к росту и весу ребенка. Важно также правильно установить такое устройство в машине.</w:t>
      </w:r>
    </w:p>
    <w:p w14:paraId="640FE174" w14:textId="77777777" w:rsidR="00A729BF" w:rsidRPr="00A729BF" w:rsidRDefault="008B640A" w:rsidP="00A72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4A66597" wp14:editId="3E941E82">
            <wp:simplePos x="0" y="0"/>
            <wp:positionH relativeFrom="column">
              <wp:posOffset>158115</wp:posOffset>
            </wp:positionH>
            <wp:positionV relativeFrom="paragraph">
              <wp:posOffset>680085</wp:posOffset>
            </wp:positionV>
            <wp:extent cx="5400675" cy="3793490"/>
            <wp:effectExtent l="0" t="0" r="9525" b="0"/>
            <wp:wrapTight wrapText="bothSides">
              <wp:wrapPolygon edited="0">
                <wp:start x="0" y="0"/>
                <wp:lineTo x="0" y="21477"/>
                <wp:lineTo x="21562" y="21477"/>
                <wp:lineTo x="21562" y="0"/>
                <wp:lineTo x="0" y="0"/>
              </wp:wrapPolygon>
            </wp:wrapTight>
            <wp:docPr id="3" name="Рисунок 3" descr="https://ciur.ru/igr/igr_ochum/temp/rebenok_-glavnyy_passazhi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iur.ru/igr/igr_ochum/temp/rebenok_-glavnyy_passazhir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79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29BF" w:rsidRPr="00A729BF">
        <w:rPr>
          <w:rFonts w:ascii="Times New Roman" w:eastAsia="Times New Roman" w:hAnsi="Times New Roman" w:cs="Times New Roman"/>
          <w:sz w:val="30"/>
          <w:szCs w:val="30"/>
          <w:lang w:eastAsia="ru-RU"/>
        </w:rPr>
        <w:t>Многие взрослые ошибочно считают, что смогут удержать ребенка на</w:t>
      </w:r>
      <w:r w:rsidR="00A729BF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A729BF" w:rsidRPr="00A729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руках. При столкновении, резком торможении или ударе со скорости даже в 50 км/ч вес пассажира возрастает примерно в 30 раз. Поэтому перевозить несовершеннолетнего на руках наиболее опасно. По этой же причине нельзя пристегиваться с ребенком одним ремнем </w:t>
      </w:r>
      <w:r w:rsidR="00A729BF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="00A729BF" w:rsidRPr="00A729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 столкновении взрослый человек просто раздавит его своим весом.</w:t>
      </w:r>
    </w:p>
    <w:p w14:paraId="50490C9C" w14:textId="77777777" w:rsidR="00A729BF" w:rsidRPr="00A729BF" w:rsidRDefault="00A729BF" w:rsidP="00A72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729BF">
        <w:rPr>
          <w:rFonts w:ascii="Times New Roman" w:eastAsia="Times New Roman" w:hAnsi="Times New Roman" w:cs="Times New Roman"/>
          <w:sz w:val="30"/>
          <w:szCs w:val="30"/>
          <w:lang w:eastAsia="ru-RU"/>
        </w:rPr>
        <w:t>Согласно п. 178 ПДД, перевозить детей в легковом авто, оборудованном ремнями безопасности, следует с использованием детских удерживающих устройств, соответствующих весу и росту ребенка (в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A729BF">
        <w:rPr>
          <w:rFonts w:ascii="Times New Roman" w:eastAsia="Times New Roman" w:hAnsi="Times New Roman" w:cs="Times New Roman"/>
          <w:sz w:val="30"/>
          <w:szCs w:val="30"/>
          <w:lang w:eastAsia="ru-RU"/>
        </w:rPr>
        <w:t>возрасте до 5 лет); детских удерживающих устройств, соответствующих весу и росту ребенка, иных средств (бустеров, специальных подушек для сидения, дополнительных сидений), позволяющих безопасно пристегнуть ребенка с помощью ремней безопасности, предусмотренных конструкцией транспортного средства (от 5 до 12 лет).</w:t>
      </w:r>
    </w:p>
    <w:p w14:paraId="1D75A4F9" w14:textId="77777777" w:rsidR="00A729BF" w:rsidRPr="00A729BF" w:rsidRDefault="00A729BF" w:rsidP="00A72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729BF">
        <w:rPr>
          <w:rFonts w:ascii="Times New Roman" w:eastAsia="Times New Roman" w:hAnsi="Times New Roman" w:cs="Times New Roman"/>
          <w:sz w:val="30"/>
          <w:szCs w:val="30"/>
          <w:lang w:eastAsia="ru-RU"/>
        </w:rPr>
        <w:t>Допустимо перевозить пассажиров младше 12 лет без использования перечисленных устройств, если рост ребенка превышает 150 см, а также в такси.</w:t>
      </w:r>
    </w:p>
    <w:p w14:paraId="4546B84D" w14:textId="77777777" w:rsidR="00A729BF" w:rsidRPr="00A729BF" w:rsidRDefault="00A729BF" w:rsidP="00A72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729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Нельзя перевозить детей на переднем сиденье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легкового автомобиля</w:t>
      </w:r>
      <w:r w:rsidRPr="00A729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использованием подходящих детских удерживающих устройств, спинка </w:t>
      </w:r>
      <w:r w:rsidRPr="00A729B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которых развернута к лобовому стеклу, если здесь имеется фронтальная подушка безопасности. Исключение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A729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полное отключение ее механизма.</w:t>
      </w:r>
    </w:p>
    <w:p w14:paraId="451945A1" w14:textId="77777777" w:rsidR="00A729BF" w:rsidRPr="00C70246" w:rsidRDefault="00A729BF" w:rsidP="00A72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Таким образом, </w:t>
      </w:r>
      <w:r w:rsidRPr="00C70246">
        <w:rPr>
          <w:rFonts w:ascii="Times New Roman" w:eastAsia="Times New Roman" w:hAnsi="Times New Roman" w:cs="Times New Roman"/>
          <w:sz w:val="30"/>
          <w:szCs w:val="30"/>
          <w:lang w:eastAsia="ru-RU"/>
        </w:rPr>
        <w:t>необходимо помнить, что перевозка детей в легковом автомобиле, оборудованном ремнями безопасности, должна осуществляться с использованием:</w:t>
      </w:r>
    </w:p>
    <w:p w14:paraId="7590FB4A" w14:textId="77777777" w:rsidR="00A729BF" w:rsidRPr="00C70246" w:rsidRDefault="00A729BF" w:rsidP="00A72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0246">
        <w:rPr>
          <w:rFonts w:ascii="Times New Roman" w:eastAsia="Times New Roman" w:hAnsi="Times New Roman" w:cs="Times New Roman"/>
          <w:sz w:val="30"/>
          <w:szCs w:val="30"/>
          <w:lang w:eastAsia="ru-RU"/>
        </w:rPr>
        <w:t>детских удерживающих устройств, соответствующих весу и росту ребенка, – в возрасте до пяти лет;</w:t>
      </w:r>
    </w:p>
    <w:p w14:paraId="560542DD" w14:textId="77777777" w:rsidR="00A729BF" w:rsidRDefault="00A729BF" w:rsidP="00A72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0246">
        <w:rPr>
          <w:rFonts w:ascii="Times New Roman" w:eastAsia="Times New Roman" w:hAnsi="Times New Roman" w:cs="Times New Roman"/>
          <w:sz w:val="30"/>
          <w:szCs w:val="30"/>
          <w:lang w:eastAsia="ru-RU"/>
        </w:rPr>
        <w:t>детских удерживающих устройств, соответствующих весу и росту ребенка, иных средств (бустеров, специальных подушек для сидения, дополнительных сидений), позволяющих безопасно пристегнуть ребенка с помощью ремней безопасности, предусмотренных конструкцией транспортного средства, – в возрасте от пяти до двенадцати лет.</w:t>
      </w:r>
    </w:p>
    <w:p w14:paraId="22E2F13A" w14:textId="77777777" w:rsidR="00A729BF" w:rsidRDefault="00A729BF" w:rsidP="00A72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74D08D8" w14:textId="77777777" w:rsidR="00A729BF" w:rsidRDefault="00A729BF" w:rsidP="00A729BF">
      <w:pPr>
        <w:pStyle w:val="a5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Напоминаем – з</w:t>
      </w:r>
      <w:r w:rsidRPr="00A729BF">
        <w:rPr>
          <w:sz w:val="30"/>
          <w:szCs w:val="30"/>
        </w:rPr>
        <w:t>а нарушение правил пользования ремнями безопасности и мотошлемами, а также перевозки детей в салоне авто предусмотрена ответственность в виде штрафа</w:t>
      </w:r>
      <w:r>
        <w:rPr>
          <w:sz w:val="30"/>
          <w:szCs w:val="30"/>
        </w:rPr>
        <w:t>:</w:t>
      </w:r>
    </w:p>
    <w:p w14:paraId="6159514F" w14:textId="77777777" w:rsidR="00C70246" w:rsidRDefault="00C70246" w:rsidP="00D209DF">
      <w:pPr>
        <w:pStyle w:val="a5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Pr="00C70246">
        <w:rPr>
          <w:sz w:val="30"/>
          <w:szCs w:val="30"/>
        </w:rPr>
        <w:t xml:space="preserve">а управление транспортным средством водителем, не пристегнутым ремнем безопасности, а также перевозку пассажиров, не пристегнутых ремнями безопасности, если конструкцией транспортного средства предусмотрены ремни безопасности, а также управление мотоциклом, мопедом либо перевозка на них пассажиров без мотошлемов или с </w:t>
      </w:r>
      <w:proofErr w:type="spellStart"/>
      <w:r w:rsidRPr="00C70246">
        <w:rPr>
          <w:sz w:val="30"/>
          <w:szCs w:val="30"/>
        </w:rPr>
        <w:t>незастегнутыми</w:t>
      </w:r>
      <w:proofErr w:type="spellEnd"/>
      <w:r w:rsidRPr="00C70246">
        <w:rPr>
          <w:sz w:val="30"/>
          <w:szCs w:val="30"/>
        </w:rPr>
        <w:t xml:space="preserve"> мотошлемами, предусмотрена административная ответственность в соответствии с ч. 3 ст. 18.11 КоАП в виде предупреждения или наложения штрафа в размере до 1 базовой величины. В случае повторного нарушения в течение года водитель будет привлечен к административной ответственности по ч. 14 ст. 18.13 КоАП штраф составит от 2 до 5 базовых величин</w:t>
      </w:r>
      <w:r>
        <w:rPr>
          <w:sz w:val="30"/>
          <w:szCs w:val="30"/>
        </w:rPr>
        <w:t>;</w:t>
      </w:r>
    </w:p>
    <w:p w14:paraId="3A9133DE" w14:textId="77777777" w:rsidR="00D209DF" w:rsidRDefault="00C70246" w:rsidP="00D209DF">
      <w:pPr>
        <w:pStyle w:val="a5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70246">
        <w:rPr>
          <w:sz w:val="30"/>
          <w:szCs w:val="30"/>
        </w:rPr>
        <w:t>за неиспользование детского удерживающего устройства в случаях, когда оно обязательно, предусмотрена административная ответственность по ч.6 ст.18.13 КоАП и штраф до четырех базовых величин. При повторном неиспользовании этого устройства в течение года после административного взыскания за такое же нарушение водитель будет привлечен к ответственности по ч.14 ст.18.13 КоАП, что предполагает штраф от 2 до 8 БВ.</w:t>
      </w:r>
    </w:p>
    <w:p w14:paraId="6F7FA243" w14:textId="77777777" w:rsidR="00A729BF" w:rsidRDefault="00A729BF" w:rsidP="00A72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E80E3A5" w14:textId="77777777" w:rsidR="00A729BF" w:rsidRPr="00A729BF" w:rsidRDefault="00A729BF" w:rsidP="00A72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729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Игнорирование водителями и пассажирами правил использования ремней безопасности и мотошлемов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A729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одна из сопутствующих причин высокой тяжести последствий ДТП.</w:t>
      </w:r>
    </w:p>
    <w:p w14:paraId="01A9FBCD" w14:textId="77777777" w:rsidR="00A729BF" w:rsidRPr="00D209DF" w:rsidRDefault="00A729BF" w:rsidP="006B76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14:paraId="712D8631" w14:textId="77777777" w:rsidR="000B1C15" w:rsidRPr="00D209DF" w:rsidRDefault="004F6648" w:rsidP="00D209DF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209DF">
        <w:rPr>
          <w:rFonts w:ascii="Times New Roman" w:hAnsi="Times New Roman" w:cs="Times New Roman"/>
          <w:b/>
          <w:i/>
          <w:sz w:val="24"/>
          <w:szCs w:val="24"/>
        </w:rPr>
        <w:t xml:space="preserve">Составлено по материалам </w:t>
      </w:r>
      <w:proofErr w:type="spellStart"/>
      <w:r w:rsidR="00C70246">
        <w:rPr>
          <w:rFonts w:ascii="Times New Roman" w:hAnsi="Times New Roman" w:cs="Times New Roman"/>
          <w:b/>
          <w:i/>
          <w:sz w:val="24"/>
          <w:szCs w:val="24"/>
        </w:rPr>
        <w:t>БелТА</w:t>
      </w:r>
      <w:proofErr w:type="spellEnd"/>
      <w:r w:rsidR="00C70246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6B76D6" w:rsidRPr="00D209DF">
        <w:rPr>
          <w:rFonts w:ascii="Times New Roman" w:hAnsi="Times New Roman" w:cs="Times New Roman"/>
          <w:b/>
          <w:i/>
          <w:sz w:val="24"/>
          <w:szCs w:val="24"/>
        </w:rPr>
        <w:t>сайт</w:t>
      </w:r>
      <w:r w:rsidR="000B1C15" w:rsidRPr="00D209DF">
        <w:rPr>
          <w:rFonts w:ascii="Times New Roman" w:hAnsi="Times New Roman" w:cs="Times New Roman"/>
          <w:b/>
          <w:i/>
          <w:sz w:val="24"/>
          <w:szCs w:val="24"/>
        </w:rPr>
        <w:t>ов</w:t>
      </w:r>
      <w:r w:rsidR="006B76D6" w:rsidRPr="00D209D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B1C15" w:rsidRPr="00D209DF">
        <w:rPr>
          <w:rFonts w:ascii="Times New Roman" w:hAnsi="Times New Roman" w:cs="Times New Roman"/>
          <w:b/>
          <w:i/>
          <w:sz w:val="24"/>
          <w:szCs w:val="24"/>
        </w:rPr>
        <w:t xml:space="preserve">ОГАИ </w:t>
      </w:r>
      <w:r w:rsidR="006B76D6" w:rsidRPr="00D209DF">
        <w:rPr>
          <w:rFonts w:ascii="Times New Roman" w:hAnsi="Times New Roman" w:cs="Times New Roman"/>
          <w:b/>
          <w:i/>
          <w:sz w:val="24"/>
          <w:szCs w:val="24"/>
        </w:rPr>
        <w:t>МВД Республики Беларусь</w:t>
      </w:r>
      <w:r w:rsidR="000B1C15" w:rsidRPr="00D209DF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14:paraId="7A81F1C5" w14:textId="77777777" w:rsidR="00887F7F" w:rsidRPr="00D209DF" w:rsidRDefault="006B76D6" w:rsidP="00D209DF">
      <w:pPr>
        <w:spacing w:after="0" w:line="240" w:lineRule="exact"/>
        <w:ind w:firstLine="709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D209DF">
        <w:rPr>
          <w:rFonts w:ascii="Times New Roman" w:hAnsi="Times New Roman" w:cs="Times New Roman"/>
          <w:b/>
          <w:i/>
          <w:sz w:val="24"/>
          <w:szCs w:val="24"/>
        </w:rPr>
        <w:t xml:space="preserve"> материалам </w:t>
      </w:r>
      <w:r w:rsidR="004F6648" w:rsidRPr="00D209DF">
        <w:rPr>
          <w:rFonts w:ascii="Times New Roman" w:hAnsi="Times New Roman" w:cs="Times New Roman"/>
          <w:b/>
          <w:i/>
          <w:sz w:val="24"/>
          <w:szCs w:val="24"/>
        </w:rPr>
        <w:t>Интернета из открытых источников</w:t>
      </w:r>
      <w:r w:rsidR="004F6648" w:rsidRPr="00D209DF">
        <w:rPr>
          <w:rFonts w:ascii="Times New Roman" w:hAnsi="Times New Roman" w:cs="Times New Roman"/>
          <w:i/>
          <w:sz w:val="30"/>
          <w:szCs w:val="30"/>
        </w:rPr>
        <w:t>.</w:t>
      </w:r>
    </w:p>
    <w:sectPr w:rsidR="00887F7F" w:rsidRPr="00D209DF" w:rsidSect="001B7F7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C7074F"/>
    <w:multiLevelType w:val="hybridMultilevel"/>
    <w:tmpl w:val="9D14AA1C"/>
    <w:lvl w:ilvl="0" w:tplc="A07C2B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D877E1"/>
    <w:multiLevelType w:val="hybridMultilevel"/>
    <w:tmpl w:val="8356E126"/>
    <w:lvl w:ilvl="0" w:tplc="34E6E1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F71"/>
    <w:rsid w:val="000878FA"/>
    <w:rsid w:val="000B1C15"/>
    <w:rsid w:val="000B3D78"/>
    <w:rsid w:val="0017210A"/>
    <w:rsid w:val="001B7F71"/>
    <w:rsid w:val="002A51B2"/>
    <w:rsid w:val="003578F1"/>
    <w:rsid w:val="003E197D"/>
    <w:rsid w:val="003F73A7"/>
    <w:rsid w:val="004D4A07"/>
    <w:rsid w:val="004F6648"/>
    <w:rsid w:val="0053009A"/>
    <w:rsid w:val="00530586"/>
    <w:rsid w:val="005C79D8"/>
    <w:rsid w:val="006B76D6"/>
    <w:rsid w:val="00887F7F"/>
    <w:rsid w:val="008B640A"/>
    <w:rsid w:val="0090188A"/>
    <w:rsid w:val="00A25D11"/>
    <w:rsid w:val="00A37597"/>
    <w:rsid w:val="00A729BF"/>
    <w:rsid w:val="00B0120C"/>
    <w:rsid w:val="00B84C2A"/>
    <w:rsid w:val="00C17E5E"/>
    <w:rsid w:val="00C64E53"/>
    <w:rsid w:val="00C70246"/>
    <w:rsid w:val="00CB295B"/>
    <w:rsid w:val="00D209DF"/>
    <w:rsid w:val="00FA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278E1"/>
  <w15:chartTrackingRefBased/>
  <w15:docId w15:val="{154C8EEB-FCA4-4970-B648-FE3FC2E87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7F7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17E5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A5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24A6"/>
    <w:rPr>
      <w:b/>
      <w:bCs/>
    </w:rPr>
  </w:style>
  <w:style w:type="character" w:styleId="a7">
    <w:name w:val="Emphasis"/>
    <w:basedOn w:val="a0"/>
    <w:uiPriority w:val="20"/>
    <w:qFormat/>
    <w:rsid w:val="00FA24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04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5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15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6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Листратенко</dc:creator>
  <cp:keywords/>
  <dc:description/>
  <cp:lastModifiedBy>Николаев Глеб Андреевич</cp:lastModifiedBy>
  <cp:revision>2</cp:revision>
  <dcterms:created xsi:type="dcterms:W3CDTF">2021-03-24T10:32:00Z</dcterms:created>
  <dcterms:modified xsi:type="dcterms:W3CDTF">2021-03-24T10:32:00Z</dcterms:modified>
</cp:coreProperties>
</file>